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0D89" w14:textId="77777777" w:rsidR="00562A9F" w:rsidRPr="00562A9F" w:rsidRDefault="00562A9F" w:rsidP="00562A9F">
      <w:pPr>
        <w:pStyle w:val="Heading1"/>
        <w:rPr>
          <w:sz w:val="48"/>
          <w:szCs w:val="48"/>
        </w:rPr>
      </w:pPr>
      <w:r w:rsidRPr="00562A9F">
        <w:rPr>
          <w:sz w:val="48"/>
          <w:szCs w:val="48"/>
        </w:rPr>
        <w:t>War Veterans/War Widow(er)s concession myki application form</w:t>
      </w:r>
    </w:p>
    <w:p w14:paraId="01411AC3" w14:textId="77777777" w:rsidR="00562A9F" w:rsidRDefault="00773C4F" w:rsidP="0089304C">
      <w:pPr>
        <w:pStyle w:val="Heading2"/>
      </w:pPr>
      <w:r w:rsidRPr="004F03EE">
        <w:t>Am I eligible?</w:t>
      </w:r>
    </w:p>
    <w:p w14:paraId="39AC6416" w14:textId="77777777" w:rsidR="00562A9F" w:rsidRPr="00562A9F" w:rsidRDefault="00562A9F" w:rsidP="00562A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62A9F">
        <w:rPr>
          <w:rFonts w:asciiTheme="majorHAnsi" w:hAnsiTheme="majorHAnsi" w:cstheme="majorHAnsi"/>
        </w:rPr>
        <w:t>To be eligible for the War Veterans/War Widow(er)s concession myki, you must:</w:t>
      </w:r>
    </w:p>
    <w:p w14:paraId="25887125" w14:textId="77777777" w:rsidR="00AC360F" w:rsidRDefault="00562A9F" w:rsidP="00562A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C360F">
        <w:rPr>
          <w:rFonts w:asciiTheme="majorHAnsi" w:hAnsiTheme="majorHAnsi" w:cstheme="majorHAnsi"/>
        </w:rPr>
        <w:t>be a permanent Victorian resident</w:t>
      </w:r>
    </w:p>
    <w:p w14:paraId="7E694C83" w14:textId="36BAE8F4" w:rsidR="00AC360F" w:rsidRDefault="00562A9F" w:rsidP="00562A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C360F">
        <w:rPr>
          <w:rFonts w:asciiTheme="majorHAnsi" w:hAnsiTheme="majorHAnsi" w:cstheme="majorHAnsi"/>
        </w:rPr>
        <w:t>hold a Department of Veterans’ Affairs (DVA)</w:t>
      </w:r>
      <w:r w:rsidR="0030428C">
        <w:rPr>
          <w:rFonts w:asciiTheme="majorHAnsi" w:hAnsiTheme="majorHAnsi" w:cstheme="majorHAnsi"/>
        </w:rPr>
        <w:t xml:space="preserve"> Veteran</w:t>
      </w:r>
      <w:r w:rsidRPr="00AC360F">
        <w:rPr>
          <w:rFonts w:asciiTheme="majorHAnsi" w:hAnsiTheme="majorHAnsi" w:cstheme="majorHAnsi"/>
        </w:rPr>
        <w:t xml:space="preserve"> Gold or </w:t>
      </w:r>
      <w:r w:rsidR="0030428C">
        <w:rPr>
          <w:rFonts w:asciiTheme="majorHAnsi" w:hAnsiTheme="majorHAnsi" w:cstheme="majorHAnsi"/>
        </w:rPr>
        <w:t xml:space="preserve">Veteran </w:t>
      </w:r>
      <w:r w:rsidRPr="00AC360F">
        <w:rPr>
          <w:rFonts w:asciiTheme="majorHAnsi" w:hAnsiTheme="majorHAnsi" w:cstheme="majorHAnsi"/>
        </w:rPr>
        <w:t>White card</w:t>
      </w:r>
    </w:p>
    <w:p w14:paraId="28A94703" w14:textId="77777777" w:rsidR="00AC360F" w:rsidRDefault="00562A9F" w:rsidP="00562A9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C360F">
        <w:rPr>
          <w:rFonts w:asciiTheme="majorHAnsi" w:hAnsiTheme="majorHAnsi" w:cstheme="majorHAnsi"/>
        </w:rPr>
        <w:t>have documentary evidence of overseas war or peacekeeping service.</w:t>
      </w:r>
    </w:p>
    <w:p w14:paraId="0115F6AA" w14:textId="77777777" w:rsidR="00FA3A70" w:rsidRPr="00AC360F" w:rsidRDefault="00562A9F" w:rsidP="008930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AC360F">
        <w:rPr>
          <w:rFonts w:asciiTheme="majorHAnsi" w:hAnsiTheme="majorHAnsi" w:cstheme="majorHAnsi"/>
        </w:rPr>
        <w:t xml:space="preserve">not be entitled to another type of concession. Visit </w:t>
      </w:r>
      <w:r w:rsidRPr="00AC360F">
        <w:rPr>
          <w:rFonts w:asciiTheme="majorHAnsi" w:hAnsiTheme="majorHAnsi" w:cstheme="majorHAnsi"/>
          <w:b/>
          <w:bCs/>
        </w:rPr>
        <w:t xml:space="preserve">ptv.vic.gov.au/concession </w:t>
      </w:r>
      <w:r w:rsidRPr="00AC360F">
        <w:rPr>
          <w:rFonts w:asciiTheme="majorHAnsi" w:hAnsiTheme="majorHAnsi" w:cstheme="majorHAnsi"/>
        </w:rPr>
        <w:t>for a full list of concession entitlements</w:t>
      </w:r>
    </w:p>
    <w:p w14:paraId="42A4908E" w14:textId="77777777" w:rsidR="00FA3A70" w:rsidRPr="00FA3A70" w:rsidRDefault="00FA3A70" w:rsidP="00FA3A70">
      <w:pPr>
        <w:pStyle w:val="Heading3"/>
        <w:rPr>
          <w:rFonts w:eastAsia="Times New Roman"/>
          <w:sz w:val="28"/>
        </w:rPr>
      </w:pPr>
      <w:r w:rsidRPr="00FA3A70">
        <w:rPr>
          <w:rFonts w:eastAsia="Times New Roman"/>
          <w:sz w:val="28"/>
        </w:rPr>
        <w:t>Applicant details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pplicant's details, fill out all fields"/>
      </w:tblPr>
      <w:tblGrid>
        <w:gridCol w:w="4219"/>
        <w:gridCol w:w="5023"/>
      </w:tblGrid>
      <w:tr w:rsidR="00730A67" w:rsidRPr="00FA3A70" w14:paraId="2E80DE62" w14:textId="77777777" w:rsidTr="001E0503">
        <w:trPr>
          <w:trHeight w:val="340"/>
          <w:tblHeader/>
        </w:trPr>
        <w:tc>
          <w:tcPr>
            <w:tcW w:w="4219" w:type="dxa"/>
          </w:tcPr>
          <w:p w14:paraId="3E4A654A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First 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471C94AF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14:paraId="1E136388" w14:textId="77777777" w:rsidTr="001E0503">
        <w:trPr>
          <w:trHeight w:val="340"/>
          <w:tblHeader/>
        </w:trPr>
        <w:tc>
          <w:tcPr>
            <w:tcW w:w="4219" w:type="dxa"/>
          </w:tcPr>
          <w:p w14:paraId="20E02328" w14:textId="77777777" w:rsidR="00FA3A70" w:rsidRPr="00FA3A70" w:rsidRDefault="00AC360F" w:rsidP="00FA3A70">
            <w:pPr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Last name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51B168EE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14:paraId="7E09FFF5" w14:textId="77777777" w:rsidTr="001E0503">
        <w:trPr>
          <w:trHeight w:val="340"/>
          <w:tblHeader/>
        </w:trPr>
        <w:tc>
          <w:tcPr>
            <w:tcW w:w="4219" w:type="dxa"/>
          </w:tcPr>
          <w:p w14:paraId="68DE0F8D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Date of birth (DD/MM/YYYY)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2A078870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14:paraId="54D89B84" w14:textId="77777777" w:rsidTr="001E0503">
        <w:trPr>
          <w:trHeight w:val="340"/>
          <w:tblHeader/>
        </w:trPr>
        <w:tc>
          <w:tcPr>
            <w:tcW w:w="4219" w:type="dxa"/>
          </w:tcPr>
          <w:p w14:paraId="60AD60F3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Postal address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766D295C" w14:textId="77777777" w:rsidR="00FE1A66" w:rsidRPr="00FA3A70" w:rsidRDefault="00FE1A66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FE1A66" w:rsidRPr="00FA3A70" w14:paraId="6BB1C104" w14:textId="77777777" w:rsidTr="001E0503">
        <w:trPr>
          <w:trHeight w:val="340"/>
          <w:tblHeader/>
        </w:trPr>
        <w:tc>
          <w:tcPr>
            <w:tcW w:w="4219" w:type="dxa"/>
          </w:tcPr>
          <w:p w14:paraId="14D302C7" w14:textId="77777777" w:rsidR="00FE1A66" w:rsidRPr="00FA3A70" w:rsidRDefault="00FE1A66" w:rsidP="00FA3A7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7E1E4E60" w14:textId="77777777" w:rsidR="00FE1A66" w:rsidRPr="00FA3A70" w:rsidRDefault="00FE1A66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14:paraId="109BF840" w14:textId="77777777" w:rsidTr="001E0503">
        <w:trPr>
          <w:trHeight w:val="340"/>
          <w:tblHeader/>
        </w:trPr>
        <w:tc>
          <w:tcPr>
            <w:tcW w:w="4219" w:type="dxa"/>
          </w:tcPr>
          <w:p w14:paraId="1D46B84E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r w:rsidRPr="00FA3A70">
              <w:rPr>
                <w:rFonts w:ascii="Arial" w:hAnsi="Arial" w:cs="Arial"/>
                <w:szCs w:val="28"/>
              </w:rPr>
              <w:t>Email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3D1959EF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  <w:tr w:rsidR="00730A67" w:rsidRPr="00FA3A70" w14:paraId="739105D8" w14:textId="77777777" w:rsidTr="001E0503">
        <w:trPr>
          <w:trHeight w:val="340"/>
          <w:tblHeader/>
        </w:trPr>
        <w:tc>
          <w:tcPr>
            <w:tcW w:w="4219" w:type="dxa"/>
          </w:tcPr>
          <w:p w14:paraId="4A8F5B3C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  <w:bookmarkStart w:id="0" w:name="_Hlk24015793"/>
            <w:r w:rsidRPr="00FA3A70">
              <w:rPr>
                <w:rFonts w:ascii="Arial" w:hAnsi="Arial" w:cs="Arial"/>
                <w:szCs w:val="28"/>
              </w:rPr>
              <w:t>Daytime phone number (with area code)</w:t>
            </w:r>
          </w:p>
        </w:tc>
        <w:tc>
          <w:tcPr>
            <w:tcW w:w="5023" w:type="dxa"/>
            <w:tcBorders>
              <w:top w:val="single" w:sz="4" w:space="0" w:color="auto"/>
              <w:bottom w:val="single" w:sz="4" w:space="0" w:color="auto"/>
            </w:tcBorders>
          </w:tcPr>
          <w:p w14:paraId="78ABD82C" w14:textId="77777777" w:rsidR="00FA3A70" w:rsidRPr="00FA3A70" w:rsidRDefault="00FA3A70" w:rsidP="00FA3A70">
            <w:pPr>
              <w:rPr>
                <w:rFonts w:ascii="Arial" w:hAnsi="Arial" w:cs="Arial"/>
                <w:szCs w:val="28"/>
              </w:rPr>
            </w:pPr>
          </w:p>
        </w:tc>
      </w:tr>
    </w:tbl>
    <w:bookmarkEnd w:id="0"/>
    <w:p w14:paraId="1D9A2509" w14:textId="77777777" w:rsidR="00730A67" w:rsidRPr="00730A67" w:rsidRDefault="00905B5C" w:rsidP="008E342B">
      <w:pPr>
        <w:pStyle w:val="Heading3"/>
        <w:spacing w:after="240"/>
        <w:rPr>
          <w:rFonts w:eastAsia="Times New Roman"/>
          <w:sz w:val="28"/>
        </w:rPr>
      </w:pPr>
      <w:r>
        <w:rPr>
          <w:rFonts w:eastAsia="Times New Roman"/>
          <w:sz w:val="28"/>
        </w:rPr>
        <w:t>I am a:</w:t>
      </w:r>
    </w:p>
    <w:bookmarkStart w:id="1" w:name="_Hlk24015903"/>
    <w:p w14:paraId="3D8B7D99" w14:textId="77777777" w:rsidR="00730A67" w:rsidRPr="00730A67" w:rsidRDefault="00730A67" w:rsidP="00730A67">
      <w:pPr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fldChar w:fldCharType="begin">
          <w:ffData>
            <w:name w:val="Check1"/>
            <w:enabled/>
            <w:calcOnExit w:val="0"/>
            <w:statusText w:type="text" w:val="Tick this box if the applicant is a Victorian resident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eastAsia="Calibri" w:hAnsi="Arial" w:cs="Arial"/>
          <w:szCs w:val="28"/>
        </w:rPr>
        <w:instrText xml:space="preserve"> FORMCHECKBOX </w:instrText>
      </w:r>
      <w:r w:rsidR="00096A9C">
        <w:rPr>
          <w:rFonts w:ascii="Arial" w:eastAsia="Calibri" w:hAnsi="Arial" w:cs="Arial"/>
          <w:szCs w:val="28"/>
        </w:rPr>
      </w:r>
      <w:r w:rsidR="00096A9C">
        <w:rPr>
          <w:rFonts w:ascii="Arial" w:eastAsia="Calibri" w:hAnsi="Arial" w:cs="Arial"/>
          <w:szCs w:val="28"/>
        </w:rPr>
        <w:fldChar w:fldCharType="separate"/>
      </w:r>
      <w:r>
        <w:rPr>
          <w:rFonts w:ascii="Arial" w:eastAsia="Calibri" w:hAnsi="Arial" w:cs="Arial"/>
          <w:szCs w:val="28"/>
        </w:rPr>
        <w:fldChar w:fldCharType="end"/>
      </w:r>
      <w:bookmarkEnd w:id="2"/>
      <w:r w:rsidRPr="00730A67">
        <w:rPr>
          <w:rFonts w:ascii="Arial" w:eastAsia="Calibri" w:hAnsi="Arial" w:cs="Arial"/>
          <w:szCs w:val="28"/>
        </w:rPr>
        <w:t xml:space="preserve"> </w:t>
      </w:r>
      <w:r w:rsidR="00905B5C">
        <w:rPr>
          <w:rFonts w:ascii="Arial" w:eastAsia="Calibri" w:hAnsi="Arial" w:cs="Arial"/>
          <w:szCs w:val="28"/>
        </w:rPr>
        <w:t>War Veteran</w:t>
      </w:r>
    </w:p>
    <w:p w14:paraId="2B5E1A52" w14:textId="77777777" w:rsidR="003B5CA1" w:rsidRPr="008E370D" w:rsidRDefault="00730A67" w:rsidP="003B5CA1">
      <w:pPr>
        <w:spacing w:line="600" w:lineRule="auto"/>
        <w:rPr>
          <w:rFonts w:ascii="Arial" w:eastAsia="Calibri" w:hAnsi="Arial" w:cs="Arial"/>
          <w:szCs w:val="28"/>
        </w:rPr>
      </w:pPr>
      <w:r w:rsidRPr="00730A67">
        <w:rPr>
          <w:rFonts w:ascii="Arial" w:eastAsia="Calibri" w:hAnsi="Arial" w:cs="Arial"/>
          <w:szCs w:val="28"/>
        </w:rPr>
        <w:fldChar w:fldCharType="begin">
          <w:ffData>
            <w:name w:val="Check2"/>
            <w:enabled/>
            <w:calcOnExit w:val="0"/>
            <w:statusText w:type="text" w:val="If you are not a Victorian resident you are not eligible for a Vision Impaired Travel Pass"/>
            <w:checkBox>
              <w:sizeAuto/>
              <w:default w:val="0"/>
            </w:checkBox>
          </w:ffData>
        </w:fldChar>
      </w:r>
      <w:bookmarkStart w:id="3" w:name="Check2"/>
      <w:r w:rsidRPr="00730A67">
        <w:rPr>
          <w:rFonts w:ascii="Arial" w:eastAsia="Calibri" w:hAnsi="Arial" w:cs="Arial"/>
          <w:szCs w:val="28"/>
        </w:rPr>
        <w:instrText xml:space="preserve"> FORMCHECKBOX </w:instrText>
      </w:r>
      <w:r w:rsidR="00096A9C">
        <w:rPr>
          <w:rFonts w:ascii="Arial" w:eastAsia="Calibri" w:hAnsi="Arial" w:cs="Arial"/>
          <w:szCs w:val="28"/>
        </w:rPr>
      </w:r>
      <w:r w:rsidR="00096A9C">
        <w:rPr>
          <w:rFonts w:ascii="Arial" w:eastAsia="Calibri" w:hAnsi="Arial" w:cs="Arial"/>
          <w:szCs w:val="28"/>
        </w:rPr>
        <w:fldChar w:fldCharType="separate"/>
      </w:r>
      <w:r w:rsidRPr="00730A67">
        <w:rPr>
          <w:rFonts w:ascii="Arial" w:eastAsia="Calibri" w:hAnsi="Arial" w:cs="Arial"/>
          <w:szCs w:val="28"/>
        </w:rPr>
        <w:fldChar w:fldCharType="end"/>
      </w:r>
      <w:bookmarkEnd w:id="3"/>
      <w:r w:rsidRPr="00730A67">
        <w:rPr>
          <w:rFonts w:ascii="Arial" w:eastAsia="Calibri" w:hAnsi="Arial" w:cs="Arial"/>
          <w:szCs w:val="28"/>
        </w:rPr>
        <w:t xml:space="preserve"> </w:t>
      </w:r>
      <w:r w:rsidR="00905B5C">
        <w:rPr>
          <w:rFonts w:ascii="Arial" w:eastAsia="Calibri" w:hAnsi="Arial" w:cs="Arial"/>
          <w:szCs w:val="28"/>
        </w:rPr>
        <w:t>War Widow(er)</w:t>
      </w:r>
    </w:p>
    <w:tbl>
      <w:tblPr>
        <w:tblStyle w:val="TableGrid2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ame of guardian/agent"/>
      </w:tblPr>
      <w:tblGrid>
        <w:gridCol w:w="4077"/>
        <w:gridCol w:w="5165"/>
      </w:tblGrid>
      <w:tr w:rsidR="003B5CA1" w:rsidRPr="008E370D" w14:paraId="70EC21E4" w14:textId="77777777" w:rsidTr="003B5CA1">
        <w:trPr>
          <w:trHeight w:val="454"/>
          <w:tblHeader/>
        </w:trPr>
        <w:tc>
          <w:tcPr>
            <w:tcW w:w="4077" w:type="dxa"/>
            <w:vAlign w:val="center"/>
          </w:tcPr>
          <w:bookmarkEnd w:id="1"/>
          <w:p w14:paraId="5424770E" w14:textId="42E9E40A" w:rsidR="003B5CA1" w:rsidRPr="008E370D" w:rsidRDefault="003B5CA1" w:rsidP="00F733B9">
            <w:pPr>
              <w:rPr>
                <w:rFonts w:ascii="Arial" w:hAnsi="Arial" w:cs="Arial"/>
                <w:szCs w:val="28"/>
              </w:rPr>
            </w:pPr>
            <w:r w:rsidRPr="003B5CA1">
              <w:rPr>
                <w:rFonts w:ascii="Arial" w:hAnsi="Arial" w:cs="Arial"/>
                <w:szCs w:val="28"/>
              </w:rPr>
              <w:t xml:space="preserve">Department of Veterans’ Affairs </w:t>
            </w:r>
            <w:r w:rsidR="0030428C">
              <w:rPr>
                <w:rFonts w:ascii="Arial" w:hAnsi="Arial" w:cs="Arial"/>
                <w:szCs w:val="28"/>
              </w:rPr>
              <w:t xml:space="preserve">Veteran </w:t>
            </w:r>
            <w:r w:rsidRPr="003B5CA1">
              <w:rPr>
                <w:rFonts w:ascii="Arial" w:hAnsi="Arial" w:cs="Arial"/>
                <w:szCs w:val="28"/>
              </w:rPr>
              <w:t xml:space="preserve">Gold or </w:t>
            </w:r>
            <w:r w:rsidR="0030428C">
              <w:rPr>
                <w:rFonts w:ascii="Arial" w:hAnsi="Arial" w:cs="Arial"/>
                <w:szCs w:val="28"/>
              </w:rPr>
              <w:t xml:space="preserve">Veteran </w:t>
            </w:r>
            <w:r w:rsidRPr="003B5CA1">
              <w:rPr>
                <w:rFonts w:ascii="Arial" w:hAnsi="Arial" w:cs="Arial"/>
                <w:szCs w:val="28"/>
              </w:rPr>
              <w:t>White Card number</w:t>
            </w:r>
          </w:p>
        </w:tc>
        <w:tc>
          <w:tcPr>
            <w:tcW w:w="5165" w:type="dxa"/>
            <w:tcBorders>
              <w:bottom w:val="single" w:sz="4" w:space="0" w:color="auto"/>
            </w:tcBorders>
            <w:vAlign w:val="center"/>
          </w:tcPr>
          <w:p w14:paraId="15F847EE" w14:textId="77777777" w:rsidR="003B5CA1" w:rsidRPr="008E370D" w:rsidRDefault="003B5CA1" w:rsidP="00F733B9">
            <w:pPr>
              <w:rPr>
                <w:rFonts w:ascii="Arial" w:hAnsi="Arial" w:cs="Arial"/>
                <w:szCs w:val="28"/>
              </w:rPr>
            </w:pPr>
          </w:p>
        </w:tc>
      </w:tr>
    </w:tbl>
    <w:p w14:paraId="2DDD1D04" w14:textId="77777777" w:rsidR="003B5CA1" w:rsidRDefault="003B5CA1" w:rsidP="0089304C">
      <w:pPr>
        <w:spacing w:line="600" w:lineRule="auto"/>
        <w:rPr>
          <w:rFonts w:ascii="Arial" w:eastAsia="Calibri" w:hAnsi="Arial" w:cs="Arial"/>
          <w:szCs w:val="28"/>
        </w:rPr>
      </w:pPr>
    </w:p>
    <w:p w14:paraId="16AEFF98" w14:textId="41936558" w:rsidR="003B5CA1" w:rsidRPr="00730A67" w:rsidRDefault="003B5CA1" w:rsidP="003B5CA1">
      <w:pPr>
        <w:rPr>
          <w:rFonts w:ascii="Arial" w:eastAsia="Calibri" w:hAnsi="Arial" w:cs="Arial"/>
          <w:szCs w:val="28"/>
        </w:rPr>
      </w:pPr>
      <w:r>
        <w:rPr>
          <w:rFonts w:ascii="Arial" w:eastAsia="Calibri" w:hAnsi="Arial" w:cs="Arial"/>
          <w:szCs w:val="28"/>
        </w:rPr>
        <w:fldChar w:fldCharType="begin">
          <w:ffData>
            <w:name w:val="Check1"/>
            <w:enabled/>
            <w:calcOnExit w:val="0"/>
            <w:statusText w:type="text" w:val="Tick this box if the applicant is a Victorian resident"/>
            <w:checkBox>
              <w:sizeAuto/>
              <w:default w:val="0"/>
            </w:checkBox>
          </w:ffData>
        </w:fldChar>
      </w:r>
      <w:r>
        <w:rPr>
          <w:rFonts w:ascii="Arial" w:eastAsia="Calibri" w:hAnsi="Arial" w:cs="Arial"/>
          <w:szCs w:val="28"/>
        </w:rPr>
        <w:instrText xml:space="preserve"> FORMCHECKBOX </w:instrText>
      </w:r>
      <w:r w:rsidR="00096A9C">
        <w:rPr>
          <w:rFonts w:ascii="Arial" w:eastAsia="Calibri" w:hAnsi="Arial" w:cs="Arial"/>
          <w:szCs w:val="28"/>
        </w:rPr>
      </w:r>
      <w:r w:rsidR="00096A9C">
        <w:rPr>
          <w:rFonts w:ascii="Arial" w:eastAsia="Calibri" w:hAnsi="Arial" w:cs="Arial"/>
          <w:szCs w:val="28"/>
        </w:rPr>
        <w:fldChar w:fldCharType="separate"/>
      </w:r>
      <w:r>
        <w:rPr>
          <w:rFonts w:ascii="Arial" w:eastAsia="Calibri" w:hAnsi="Arial" w:cs="Arial"/>
          <w:szCs w:val="28"/>
        </w:rPr>
        <w:fldChar w:fldCharType="end"/>
      </w:r>
      <w:r w:rsidRPr="00730A67">
        <w:rPr>
          <w:rFonts w:ascii="Arial" w:eastAsia="Calibri" w:hAnsi="Arial" w:cs="Arial"/>
          <w:szCs w:val="28"/>
        </w:rPr>
        <w:t xml:space="preserve"> </w:t>
      </w:r>
      <w:r w:rsidRPr="003B5CA1">
        <w:rPr>
          <w:rFonts w:ascii="Arial" w:eastAsia="Calibri" w:hAnsi="Arial" w:cs="Arial"/>
          <w:szCs w:val="28"/>
        </w:rPr>
        <w:t xml:space="preserve">I have attached a colour copy of my Department of Veterans’ Affairs (DVA) </w:t>
      </w:r>
      <w:r w:rsidR="00F05919">
        <w:rPr>
          <w:rFonts w:ascii="Arial" w:eastAsia="Calibri" w:hAnsi="Arial" w:cs="Arial"/>
          <w:szCs w:val="28"/>
        </w:rPr>
        <w:t xml:space="preserve">Veteran </w:t>
      </w:r>
      <w:r w:rsidRPr="003B5CA1">
        <w:rPr>
          <w:rFonts w:ascii="Arial" w:eastAsia="Calibri" w:hAnsi="Arial" w:cs="Arial"/>
          <w:szCs w:val="28"/>
        </w:rPr>
        <w:t xml:space="preserve">Gold or </w:t>
      </w:r>
      <w:r w:rsidR="00F05919">
        <w:rPr>
          <w:rFonts w:ascii="Arial" w:eastAsia="Calibri" w:hAnsi="Arial" w:cs="Arial"/>
          <w:szCs w:val="28"/>
        </w:rPr>
        <w:t xml:space="preserve">Veteran </w:t>
      </w:r>
      <w:r w:rsidRPr="003B5CA1">
        <w:rPr>
          <w:rFonts w:ascii="Arial" w:eastAsia="Calibri" w:hAnsi="Arial" w:cs="Arial"/>
          <w:szCs w:val="28"/>
        </w:rPr>
        <w:t>White card.</w:t>
      </w:r>
    </w:p>
    <w:p w14:paraId="5290153A" w14:textId="77777777" w:rsidR="003B5CA1" w:rsidRDefault="003B5CA1" w:rsidP="003B5CA1">
      <w:pPr>
        <w:spacing w:line="600" w:lineRule="auto"/>
        <w:rPr>
          <w:rFonts w:ascii="Arial" w:eastAsia="Calibri" w:hAnsi="Arial" w:cs="Arial"/>
          <w:szCs w:val="28"/>
        </w:rPr>
      </w:pPr>
      <w:r w:rsidRPr="00730A67">
        <w:rPr>
          <w:rFonts w:ascii="Arial" w:eastAsia="Calibri" w:hAnsi="Arial" w:cs="Arial"/>
          <w:szCs w:val="28"/>
        </w:rPr>
        <w:fldChar w:fldCharType="begin">
          <w:ffData>
            <w:name w:val="Check2"/>
            <w:enabled/>
            <w:calcOnExit w:val="0"/>
            <w:statusText w:type="text" w:val="If you are not a Victorian resident you are not eligible for a Vision Impaired Travel Pass"/>
            <w:checkBox>
              <w:sizeAuto/>
              <w:default w:val="0"/>
            </w:checkBox>
          </w:ffData>
        </w:fldChar>
      </w:r>
      <w:r w:rsidRPr="00730A67">
        <w:rPr>
          <w:rFonts w:ascii="Arial" w:eastAsia="Calibri" w:hAnsi="Arial" w:cs="Arial"/>
          <w:szCs w:val="28"/>
        </w:rPr>
        <w:instrText xml:space="preserve"> FORMCHECKBOX </w:instrText>
      </w:r>
      <w:r w:rsidR="00096A9C">
        <w:rPr>
          <w:rFonts w:ascii="Arial" w:eastAsia="Calibri" w:hAnsi="Arial" w:cs="Arial"/>
          <w:szCs w:val="28"/>
        </w:rPr>
      </w:r>
      <w:r w:rsidR="00096A9C">
        <w:rPr>
          <w:rFonts w:ascii="Arial" w:eastAsia="Calibri" w:hAnsi="Arial" w:cs="Arial"/>
          <w:szCs w:val="28"/>
        </w:rPr>
        <w:fldChar w:fldCharType="separate"/>
      </w:r>
      <w:r w:rsidRPr="00730A67">
        <w:rPr>
          <w:rFonts w:ascii="Arial" w:eastAsia="Calibri" w:hAnsi="Arial" w:cs="Arial"/>
          <w:szCs w:val="28"/>
        </w:rPr>
        <w:fldChar w:fldCharType="end"/>
      </w:r>
      <w:r w:rsidRPr="00730A67">
        <w:rPr>
          <w:rFonts w:ascii="Arial" w:eastAsia="Calibri" w:hAnsi="Arial" w:cs="Arial"/>
          <w:szCs w:val="28"/>
        </w:rPr>
        <w:t xml:space="preserve"> </w:t>
      </w:r>
      <w:r w:rsidRPr="003B5CA1">
        <w:rPr>
          <w:rFonts w:ascii="Arial" w:eastAsia="Calibri" w:hAnsi="Arial" w:cs="Arial"/>
          <w:szCs w:val="28"/>
        </w:rPr>
        <w:t>I have attached documentary evidence of overseas war or peacekeeping service.</w:t>
      </w:r>
    </w:p>
    <w:p w14:paraId="7C8B35F2" w14:textId="77777777" w:rsidR="00B658C8" w:rsidRPr="00B658C8" w:rsidRDefault="003B5CA1" w:rsidP="00B658C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3B5CA1">
        <w:rPr>
          <w:rFonts w:asciiTheme="majorHAnsi" w:hAnsiTheme="majorHAnsi" w:cstheme="majorHAnsi"/>
        </w:rPr>
        <w:t>For a full list of recognised overseas service visit</w:t>
      </w:r>
      <w:r>
        <w:rPr>
          <w:rFonts w:asciiTheme="majorHAnsi" w:hAnsiTheme="majorHAnsi" w:cstheme="majorHAnsi"/>
        </w:rPr>
        <w:t xml:space="preserve">: </w:t>
      </w:r>
      <w:r w:rsidRPr="003B5CA1">
        <w:rPr>
          <w:rFonts w:asciiTheme="majorHAnsi" w:hAnsiTheme="majorHAnsi" w:cstheme="majorHAnsi"/>
          <w:b/>
          <w:bCs/>
        </w:rPr>
        <w:t>ptv.vic.gov.au/tickets/myki/concessions-and-free-travel/war-veteranwar-widower/</w:t>
      </w:r>
      <w:r>
        <w:rPr>
          <w:rFonts w:ascii="Arial" w:eastAsia="Calibri" w:hAnsi="Arial" w:cs="Arial"/>
          <w:szCs w:val="28"/>
        </w:rPr>
        <w:tab/>
      </w:r>
      <w:r w:rsidR="00B658C8">
        <w:br w:type="page"/>
      </w:r>
    </w:p>
    <w:p w14:paraId="03A189FE" w14:textId="77777777" w:rsidR="005C52E0" w:rsidRPr="00B658C8" w:rsidRDefault="005C52E0" w:rsidP="00B658C8">
      <w:pPr>
        <w:pStyle w:val="Heading2"/>
      </w:pPr>
      <w:r w:rsidRPr="005C52E0">
        <w:lastRenderedPageBreak/>
        <w:t>Photo</w:t>
      </w:r>
    </w:p>
    <w:p w14:paraId="67377929" w14:textId="77777777" w:rsidR="005C52E0" w:rsidRDefault="00B658C8" w:rsidP="00B658C8">
      <w:pPr>
        <w:pStyle w:val="ListParagraph"/>
        <w:numPr>
          <w:ilvl w:val="0"/>
          <w:numId w:val="12"/>
        </w:numPr>
        <w:rPr>
          <w:rFonts w:ascii="Arial" w:eastAsia="Calibri" w:hAnsi="Arial" w:cs="Arial"/>
          <w:szCs w:val="28"/>
        </w:rPr>
      </w:pPr>
      <w:r w:rsidRPr="00B658C8">
        <w:rPr>
          <w:rFonts w:ascii="Arial" w:eastAsia="Calibri" w:hAnsi="Arial" w:cs="Arial"/>
          <w:szCs w:val="28"/>
        </w:rPr>
        <w:t>Attach one colour, passport size photo using a paperclip only</w:t>
      </w:r>
      <w:r>
        <w:rPr>
          <w:rFonts w:ascii="Arial" w:eastAsia="Calibri" w:hAnsi="Arial" w:cs="Arial"/>
          <w:szCs w:val="28"/>
        </w:rPr>
        <w:t>.</w:t>
      </w:r>
    </w:p>
    <w:p w14:paraId="56301A52" w14:textId="77777777" w:rsidR="00B658C8" w:rsidRDefault="00B658C8" w:rsidP="00B658C8">
      <w:pPr>
        <w:pStyle w:val="ListParagraph"/>
        <w:numPr>
          <w:ilvl w:val="0"/>
          <w:numId w:val="12"/>
        </w:numPr>
        <w:rPr>
          <w:rFonts w:ascii="Arial" w:eastAsia="Calibri" w:hAnsi="Arial" w:cs="Arial"/>
          <w:szCs w:val="28"/>
        </w:rPr>
      </w:pPr>
      <w:r w:rsidRPr="00B658C8">
        <w:rPr>
          <w:rFonts w:ascii="Arial" w:eastAsia="Calibri" w:hAnsi="Arial" w:cs="Arial"/>
          <w:szCs w:val="28"/>
        </w:rPr>
        <w:t>The photo must be no more than</w:t>
      </w:r>
      <w:r>
        <w:rPr>
          <w:rFonts w:ascii="Arial" w:eastAsia="Calibri" w:hAnsi="Arial" w:cs="Arial"/>
          <w:szCs w:val="28"/>
        </w:rPr>
        <w:t xml:space="preserve"> </w:t>
      </w:r>
      <w:r w:rsidRPr="00B658C8">
        <w:rPr>
          <w:rFonts w:ascii="Arial" w:eastAsia="Calibri" w:hAnsi="Arial" w:cs="Arial"/>
          <w:szCs w:val="28"/>
        </w:rPr>
        <w:t>three months old</w:t>
      </w:r>
      <w:r>
        <w:rPr>
          <w:rFonts w:ascii="Arial" w:eastAsia="Calibri" w:hAnsi="Arial" w:cs="Arial"/>
          <w:szCs w:val="28"/>
        </w:rPr>
        <w:t>.</w:t>
      </w:r>
    </w:p>
    <w:p w14:paraId="0E6EA25F" w14:textId="77777777" w:rsidR="00B658C8" w:rsidRPr="00B658C8" w:rsidRDefault="00B658C8" w:rsidP="00B658C8">
      <w:pPr>
        <w:pStyle w:val="ListParagraph"/>
        <w:numPr>
          <w:ilvl w:val="0"/>
          <w:numId w:val="12"/>
        </w:numPr>
        <w:rPr>
          <w:rFonts w:ascii="Arial" w:eastAsia="Calibri" w:hAnsi="Arial" w:cs="Arial"/>
          <w:szCs w:val="28"/>
        </w:rPr>
      </w:pPr>
      <w:r w:rsidRPr="00B658C8">
        <w:rPr>
          <w:rFonts w:ascii="Arial" w:eastAsia="Calibri" w:hAnsi="Arial" w:cs="Arial"/>
          <w:szCs w:val="28"/>
        </w:rPr>
        <w:t>The back of the photo must be endorsed</w:t>
      </w:r>
      <w:r>
        <w:rPr>
          <w:rFonts w:ascii="Arial" w:eastAsia="Calibri" w:hAnsi="Arial" w:cs="Arial"/>
          <w:szCs w:val="28"/>
        </w:rPr>
        <w:t xml:space="preserve"> </w:t>
      </w:r>
      <w:r w:rsidRPr="00B658C8">
        <w:rPr>
          <w:rFonts w:ascii="Arial" w:eastAsia="Calibri" w:hAnsi="Arial" w:cs="Arial"/>
          <w:szCs w:val="28"/>
        </w:rPr>
        <w:t>by a Justice of the Peace or person</w:t>
      </w:r>
      <w:r>
        <w:rPr>
          <w:rFonts w:ascii="Arial" w:eastAsia="Calibri" w:hAnsi="Arial" w:cs="Arial"/>
          <w:szCs w:val="28"/>
        </w:rPr>
        <w:t>.</w:t>
      </w:r>
      <w:r w:rsidRPr="00B658C8">
        <w:rPr>
          <w:rFonts w:ascii="Arial" w:eastAsia="Calibri" w:hAnsi="Arial" w:cs="Arial"/>
          <w:szCs w:val="28"/>
        </w:rPr>
        <w:t xml:space="preserve"> authorised</w:t>
      </w:r>
      <w:r>
        <w:rPr>
          <w:rFonts w:ascii="Arial" w:eastAsia="Calibri" w:hAnsi="Arial" w:cs="Arial"/>
          <w:szCs w:val="28"/>
        </w:rPr>
        <w:t xml:space="preserve"> </w:t>
      </w:r>
      <w:r w:rsidRPr="00B658C8">
        <w:rPr>
          <w:rFonts w:ascii="Arial" w:eastAsia="Calibri" w:hAnsi="Arial" w:cs="Arial"/>
          <w:szCs w:val="28"/>
        </w:rPr>
        <w:t>to witness a statutory declaration, certifying</w:t>
      </w:r>
      <w:r>
        <w:rPr>
          <w:rFonts w:ascii="Arial" w:eastAsia="Calibri" w:hAnsi="Arial" w:cs="Arial"/>
          <w:szCs w:val="28"/>
        </w:rPr>
        <w:t xml:space="preserve"> </w:t>
      </w:r>
      <w:r w:rsidRPr="00B658C8">
        <w:rPr>
          <w:rFonts w:ascii="Arial" w:eastAsia="Calibri" w:hAnsi="Arial" w:cs="Arial"/>
          <w:szCs w:val="28"/>
        </w:rPr>
        <w:t>it’s a true likeness of you</w:t>
      </w:r>
      <w:r w:rsidR="00132BA9">
        <w:rPr>
          <w:rFonts w:ascii="Arial" w:eastAsia="Calibri" w:hAnsi="Arial" w:cs="Arial"/>
          <w:szCs w:val="28"/>
        </w:rPr>
        <w:t>.</w:t>
      </w:r>
    </w:p>
    <w:p w14:paraId="4557BD2D" w14:textId="77777777" w:rsidR="00132BA9" w:rsidRDefault="00132BA9" w:rsidP="00132BA9">
      <w:pPr>
        <w:pStyle w:val="Heading3"/>
        <w:rPr>
          <w:rFonts w:eastAsia="Times New Roman"/>
          <w:sz w:val="28"/>
        </w:rPr>
      </w:pPr>
      <w:r w:rsidRPr="00132BA9">
        <w:rPr>
          <w:rFonts w:eastAsia="Times New Roman"/>
          <w:sz w:val="28"/>
        </w:rPr>
        <w:t>Terms and conditions and privacy</w:t>
      </w:r>
    </w:p>
    <w:p w14:paraId="520136B2" w14:textId="71CC57D6" w:rsidR="00132BA9" w:rsidRDefault="00132BA9" w:rsidP="00132BA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2BA9">
        <w:rPr>
          <w:rFonts w:asciiTheme="majorHAnsi" w:hAnsiTheme="majorHAnsi" w:cstheme="majorHAnsi"/>
        </w:rPr>
        <w:t>The War Veterans/War Widow(er)s concession myki is subject to the Transport (Compliance and Miscellaneous)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 xml:space="preserve">Act 1983, Regulations, the Conditions of Use set out in the Victorian Fares and Ticketing </w:t>
      </w:r>
      <w:r w:rsidR="00F57D03">
        <w:rPr>
          <w:rFonts w:asciiTheme="majorHAnsi" w:hAnsiTheme="majorHAnsi" w:cstheme="majorHAnsi"/>
        </w:rPr>
        <w:t>Conditions</w:t>
      </w:r>
      <w:bookmarkStart w:id="4" w:name="_GoBack"/>
      <w:bookmarkEnd w:id="4"/>
      <w:r w:rsidRPr="00132BA9">
        <w:rPr>
          <w:rFonts w:asciiTheme="majorHAnsi" w:hAnsiTheme="majorHAnsi" w:cstheme="majorHAnsi"/>
        </w:rPr>
        <w:t>, and the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Conditions of Use set out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below.</w:t>
      </w:r>
    </w:p>
    <w:p w14:paraId="139C3238" w14:textId="77777777" w:rsidR="00132BA9" w:rsidRDefault="00132BA9" w:rsidP="00132BA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2BA9">
        <w:rPr>
          <w:rFonts w:asciiTheme="majorHAnsi" w:hAnsiTheme="majorHAnsi" w:cstheme="majorHAnsi"/>
        </w:rPr>
        <w:t>Your War Veterans/War Widow(er)s concession myki can only be used by you. It is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not transferable to others.</w:t>
      </w:r>
    </w:p>
    <w:p w14:paraId="6A3F42DE" w14:textId="77777777" w:rsidR="00132BA9" w:rsidRDefault="00132BA9" w:rsidP="00132BA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2BA9">
        <w:rPr>
          <w:rFonts w:asciiTheme="majorHAnsi" w:hAnsiTheme="majorHAnsi" w:cstheme="majorHAnsi"/>
        </w:rPr>
        <w:t>You must carry your War Veterans/War Widow(er)s concession myki when travelling and on request, present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it to public transport staff for inspection.</w:t>
      </w:r>
    </w:p>
    <w:p w14:paraId="17F52527" w14:textId="77777777" w:rsidR="00132BA9" w:rsidRDefault="00132BA9" w:rsidP="00132BA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2BA9">
        <w:rPr>
          <w:rFonts w:asciiTheme="majorHAnsi" w:hAnsiTheme="majorHAnsi" w:cstheme="majorHAnsi"/>
        </w:rPr>
        <w:t>The War Veterans/War Widow(er)s concession myki remains the property of PTV. If lost, stolen or damaged,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a War Veterans/War Widow(er)s concession myki can only be replaced by contacting PTV.</w:t>
      </w:r>
    </w:p>
    <w:p w14:paraId="329F0F3A" w14:textId="77777777" w:rsidR="00132BA9" w:rsidRDefault="00132BA9" w:rsidP="00132BA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2BA9">
        <w:rPr>
          <w:rFonts w:asciiTheme="majorHAnsi" w:hAnsiTheme="majorHAnsi" w:cstheme="majorHAnsi"/>
        </w:rPr>
        <w:t>It is your responsibility to ensure you continue to meet the ongoing eligibility requirements for your War Veterans/War Widow(er)s concession myki. If you cease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to be eligible, the War Veterans/War Widow(er)s concession myki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must be returned to PTV.</w:t>
      </w:r>
    </w:p>
    <w:p w14:paraId="1B17F78B" w14:textId="77777777" w:rsidR="00132BA9" w:rsidRPr="00132BA9" w:rsidRDefault="00132BA9" w:rsidP="00132BA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132BA9">
        <w:rPr>
          <w:rFonts w:asciiTheme="majorHAnsi" w:hAnsiTheme="majorHAnsi" w:cstheme="majorHAnsi"/>
        </w:rPr>
        <w:t>PTV collects your personal information to assess eligibility, administer and manage War Veterans/War Widow(er)s concession applications. PTV may use or disclose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your personal information to relevant government agencies and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transport operators for purposes associated with the administration of public transport ticketing laws.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PTV handles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your personal information in accordance with its privacy policy at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ptv.vic.gov.au. If you choose not to provide the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information requested, PTV may not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be able to process your application. You can access your personal information</w:t>
      </w:r>
      <w:r>
        <w:rPr>
          <w:rFonts w:asciiTheme="majorHAnsi" w:hAnsiTheme="majorHAnsi" w:cstheme="majorHAnsi"/>
        </w:rPr>
        <w:t xml:space="preserve"> </w:t>
      </w:r>
      <w:r w:rsidRPr="00132BA9">
        <w:rPr>
          <w:rFonts w:asciiTheme="majorHAnsi" w:hAnsiTheme="majorHAnsi" w:cstheme="majorHAnsi"/>
        </w:rPr>
        <w:t>by email: ptvprivacy@ ptv.vic.gov.au or mail PTV Information Officer, PO Box 4724, Melbourne VIC 3001.</w:t>
      </w:r>
    </w:p>
    <w:p w14:paraId="01805050" w14:textId="77777777" w:rsidR="00773C4F" w:rsidRPr="005C52E0" w:rsidRDefault="00773C4F" w:rsidP="0089304C">
      <w:pPr>
        <w:pStyle w:val="Heading2"/>
      </w:pPr>
      <w:r w:rsidRPr="005C52E0">
        <w:t>Applicant declaration</w:t>
      </w:r>
    </w:p>
    <w:p w14:paraId="3295C51C" w14:textId="77777777" w:rsidR="008E370D" w:rsidRPr="00132BA9" w:rsidRDefault="00132BA9" w:rsidP="00132BA9">
      <w:pPr>
        <w:rPr>
          <w:rFonts w:ascii="Arial" w:hAnsi="Arial" w:cs="Arial"/>
        </w:rPr>
      </w:pPr>
      <w:r w:rsidRPr="00132BA9">
        <w:rPr>
          <w:rFonts w:ascii="Arial" w:hAnsi="Arial" w:cs="Arial"/>
        </w:rPr>
        <w:t>I agree to these terms and conditions and have read the privacy notice.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Declaration table. Signature of student or parent/guardian required and date of signature."/>
      </w:tblPr>
      <w:tblGrid>
        <w:gridCol w:w="3369"/>
        <w:gridCol w:w="5873"/>
      </w:tblGrid>
      <w:tr w:rsidR="008E370D" w:rsidRPr="008E370D" w14:paraId="462C26C6" w14:textId="77777777" w:rsidTr="001E0503">
        <w:trPr>
          <w:trHeight w:val="426"/>
          <w:tblHeader/>
        </w:trPr>
        <w:tc>
          <w:tcPr>
            <w:tcW w:w="3369" w:type="dxa"/>
            <w:vAlign w:val="center"/>
          </w:tcPr>
          <w:p w14:paraId="36B797EB" w14:textId="77777777" w:rsidR="008E370D" w:rsidRPr="008E370D" w:rsidRDefault="008E370D" w:rsidP="008E370D">
            <w:pPr>
              <w:spacing w:after="0"/>
              <w:rPr>
                <w:rFonts w:ascii="Arial" w:eastAsia="Calibri" w:hAnsi="Arial" w:cs="Arial"/>
                <w:szCs w:val="28"/>
              </w:rPr>
            </w:pPr>
            <w:r w:rsidRPr="008E370D">
              <w:rPr>
                <w:rFonts w:ascii="Arial" w:eastAsia="Calibri" w:hAnsi="Arial" w:cs="Arial"/>
                <w:szCs w:val="28"/>
              </w:rPr>
              <w:t>Applicant or guardian</w:t>
            </w:r>
            <w:r w:rsidR="00132BA9">
              <w:rPr>
                <w:rFonts w:ascii="Arial" w:eastAsia="Calibri" w:hAnsi="Arial" w:cs="Arial"/>
                <w:szCs w:val="28"/>
              </w:rPr>
              <w:t>/agent</w:t>
            </w:r>
            <w:r w:rsidRPr="008E370D">
              <w:rPr>
                <w:rFonts w:ascii="Arial" w:eastAsia="Calibri" w:hAnsi="Arial" w:cs="Arial"/>
                <w:szCs w:val="28"/>
              </w:rPr>
              <w:t xml:space="preserve"> signature</w:t>
            </w:r>
          </w:p>
        </w:tc>
        <w:tc>
          <w:tcPr>
            <w:tcW w:w="5873" w:type="dxa"/>
            <w:tcBorders>
              <w:bottom w:val="single" w:sz="4" w:space="0" w:color="auto"/>
            </w:tcBorders>
            <w:vAlign w:val="center"/>
          </w:tcPr>
          <w:p w14:paraId="3C4BE20F" w14:textId="77777777" w:rsidR="008E370D" w:rsidRPr="008E370D" w:rsidRDefault="008E370D" w:rsidP="008E370D">
            <w:pPr>
              <w:rPr>
                <w:rFonts w:ascii="Arial" w:eastAsia="Calibri" w:hAnsi="Arial" w:cs="Arial"/>
                <w:szCs w:val="28"/>
              </w:rPr>
            </w:pPr>
          </w:p>
        </w:tc>
      </w:tr>
      <w:tr w:rsidR="008E370D" w:rsidRPr="008E370D" w14:paraId="5451BA2F" w14:textId="77777777" w:rsidTr="001E0503">
        <w:trPr>
          <w:trHeight w:val="219"/>
        </w:trPr>
        <w:tc>
          <w:tcPr>
            <w:tcW w:w="3369" w:type="dxa"/>
            <w:vAlign w:val="center"/>
          </w:tcPr>
          <w:p w14:paraId="26D86527" w14:textId="77777777" w:rsidR="008E370D" w:rsidRPr="008E370D" w:rsidRDefault="00132BA9" w:rsidP="008E370D">
            <w:pPr>
              <w:spacing w:after="0"/>
              <w:rPr>
                <w:rFonts w:ascii="Arial" w:eastAsia="Calibri" w:hAnsi="Arial" w:cs="Arial"/>
                <w:szCs w:val="28"/>
              </w:rPr>
            </w:pPr>
            <w:bookmarkStart w:id="5" w:name="_Hlk24016987"/>
            <w:r>
              <w:rPr>
                <w:rFonts w:ascii="Arial" w:eastAsia="Calibri" w:hAnsi="Arial" w:cs="Arial"/>
                <w:szCs w:val="28"/>
              </w:rPr>
              <w:t>Name of signatory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D603C" w14:textId="77777777" w:rsidR="008E370D" w:rsidRPr="008E370D" w:rsidRDefault="008E370D" w:rsidP="008E370D">
            <w:pPr>
              <w:rPr>
                <w:rFonts w:ascii="Arial" w:eastAsia="Calibri" w:hAnsi="Arial" w:cs="Arial"/>
                <w:szCs w:val="28"/>
              </w:rPr>
            </w:pPr>
          </w:p>
        </w:tc>
      </w:tr>
      <w:tr w:rsidR="00132BA9" w:rsidRPr="008E370D" w14:paraId="42B8D0AE" w14:textId="77777777" w:rsidTr="00F733B9">
        <w:trPr>
          <w:trHeight w:val="219"/>
        </w:trPr>
        <w:tc>
          <w:tcPr>
            <w:tcW w:w="3369" w:type="dxa"/>
            <w:vAlign w:val="center"/>
          </w:tcPr>
          <w:p w14:paraId="5E60757D" w14:textId="77777777" w:rsidR="00132BA9" w:rsidRPr="008E370D" w:rsidRDefault="00132BA9" w:rsidP="00F733B9">
            <w:pPr>
              <w:spacing w:after="0"/>
              <w:rPr>
                <w:rFonts w:ascii="Arial" w:eastAsia="Calibri" w:hAnsi="Arial" w:cs="Arial"/>
                <w:szCs w:val="28"/>
              </w:rPr>
            </w:pPr>
            <w:bookmarkStart w:id="6" w:name="_Hlk24015828"/>
            <w:bookmarkEnd w:id="5"/>
            <w:r w:rsidRPr="008E370D">
              <w:rPr>
                <w:rFonts w:ascii="Arial" w:eastAsia="Calibri" w:hAnsi="Arial" w:cs="Arial"/>
                <w:szCs w:val="28"/>
              </w:rPr>
              <w:t>Date (DD/MM/YYYY)</w:t>
            </w:r>
          </w:p>
        </w:tc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82323" w14:textId="77777777" w:rsidR="00132BA9" w:rsidRPr="008E370D" w:rsidRDefault="00132BA9" w:rsidP="00F733B9">
            <w:pPr>
              <w:rPr>
                <w:rFonts w:ascii="Arial" w:eastAsia="Calibri" w:hAnsi="Arial" w:cs="Arial"/>
                <w:szCs w:val="28"/>
              </w:rPr>
            </w:pPr>
          </w:p>
        </w:tc>
      </w:tr>
      <w:bookmarkEnd w:id="6"/>
    </w:tbl>
    <w:p w14:paraId="472A6A51" w14:textId="77777777" w:rsidR="00266AE0" w:rsidRDefault="00266AE0" w:rsidP="0023617A">
      <w:pPr>
        <w:rPr>
          <w:rFonts w:asciiTheme="majorHAnsi" w:eastAsiaTheme="majorEastAsia" w:hAnsiTheme="majorHAnsi" w:cstheme="majorBidi"/>
          <w:szCs w:val="28"/>
        </w:rPr>
      </w:pPr>
    </w:p>
    <w:p w14:paraId="413D8DBA" w14:textId="77777777" w:rsidR="00266AE0" w:rsidRDefault="00266AE0">
      <w:pPr>
        <w:rPr>
          <w:rFonts w:asciiTheme="majorHAnsi" w:eastAsiaTheme="majorEastAsia" w:hAnsiTheme="majorHAnsi" w:cstheme="majorBidi"/>
          <w:szCs w:val="28"/>
        </w:rPr>
      </w:pPr>
      <w:r>
        <w:rPr>
          <w:rFonts w:asciiTheme="majorHAnsi" w:eastAsiaTheme="majorEastAsia" w:hAnsiTheme="majorHAnsi" w:cstheme="majorBidi"/>
          <w:szCs w:val="28"/>
        </w:rPr>
        <w:br w:type="page"/>
      </w:r>
    </w:p>
    <w:p w14:paraId="7172EC6A" w14:textId="77777777" w:rsidR="0023617A" w:rsidRDefault="00266AE0" w:rsidP="00266AE0">
      <w:pPr>
        <w:pStyle w:val="Heading2"/>
        <w:rPr>
          <w:rFonts w:eastAsiaTheme="majorEastAsia"/>
        </w:rPr>
      </w:pPr>
      <w:r w:rsidRPr="00266AE0">
        <w:rPr>
          <w:rFonts w:eastAsiaTheme="majorEastAsia"/>
        </w:rPr>
        <w:lastRenderedPageBreak/>
        <w:t>Lodging your application</w:t>
      </w:r>
    </w:p>
    <w:p w14:paraId="60E48229" w14:textId="77777777" w:rsidR="00266AE0" w:rsidRDefault="00266AE0" w:rsidP="00266AE0">
      <w:pPr>
        <w:rPr>
          <w:rFonts w:asciiTheme="majorHAnsi" w:hAnsiTheme="majorHAnsi" w:cstheme="majorHAnsi"/>
        </w:rPr>
      </w:pPr>
      <w:r w:rsidRPr="00266AE0">
        <w:rPr>
          <w:rFonts w:asciiTheme="majorHAnsi" w:hAnsiTheme="majorHAnsi" w:cstheme="majorHAnsi"/>
        </w:rPr>
        <w:t>Send your application form and supporting documents (flat and unfolded) to:</w:t>
      </w:r>
    </w:p>
    <w:p w14:paraId="39624F36" w14:textId="77777777" w:rsidR="00266AE0" w:rsidRDefault="00266AE0" w:rsidP="00266AE0">
      <w:pPr>
        <w:spacing w:after="0"/>
        <w:rPr>
          <w:rFonts w:asciiTheme="majorHAnsi" w:hAnsiTheme="majorHAnsi" w:cstheme="majorHAnsi"/>
          <w:b/>
        </w:rPr>
      </w:pPr>
      <w:r w:rsidRPr="00266AE0">
        <w:rPr>
          <w:rFonts w:asciiTheme="majorHAnsi" w:hAnsiTheme="majorHAnsi" w:cstheme="majorHAnsi"/>
          <w:b/>
        </w:rPr>
        <w:t>War Veterans/War Widow(er)s concession applications</w:t>
      </w:r>
    </w:p>
    <w:p w14:paraId="0B85AF2D" w14:textId="77777777" w:rsidR="00266AE0" w:rsidRDefault="00266AE0" w:rsidP="00266AE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PTV Hub</w:t>
      </w:r>
    </w:p>
    <w:p w14:paraId="229DFBAF" w14:textId="77777777" w:rsidR="00266AE0" w:rsidRDefault="00266AE0" w:rsidP="00266AE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BOX 4724</w:t>
      </w:r>
    </w:p>
    <w:p w14:paraId="21CD341B" w14:textId="77777777" w:rsidR="00266AE0" w:rsidRDefault="00266AE0" w:rsidP="00266AE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Melbourne, VIC, 3001</w:t>
      </w:r>
    </w:p>
    <w:p w14:paraId="5854A6E1" w14:textId="77777777" w:rsidR="00266AE0" w:rsidRDefault="00266AE0" w:rsidP="00266AE0">
      <w:pPr>
        <w:spacing w:after="0"/>
        <w:rPr>
          <w:rFonts w:asciiTheme="majorHAnsi" w:hAnsiTheme="majorHAnsi" w:cstheme="majorHAnsi"/>
        </w:rPr>
      </w:pPr>
    </w:p>
    <w:p w14:paraId="4292F2FC" w14:textId="77777777" w:rsidR="00266AE0" w:rsidRPr="00266AE0" w:rsidRDefault="00266AE0" w:rsidP="00266AE0">
      <w:pPr>
        <w:spacing w:after="0"/>
        <w:rPr>
          <w:rFonts w:ascii="Arial" w:hAnsi="Arial" w:cs="Arial"/>
        </w:rPr>
      </w:pPr>
      <w:r w:rsidRPr="00266AE0">
        <w:rPr>
          <w:rFonts w:ascii="Arial" w:hAnsi="Arial" w:cs="Arial"/>
          <w:b/>
          <w:bCs/>
        </w:rPr>
        <w:t xml:space="preserve">Please note: </w:t>
      </w:r>
      <w:r w:rsidRPr="00266AE0">
        <w:rPr>
          <w:rFonts w:ascii="Arial" w:hAnsi="Arial" w:cs="Arial"/>
        </w:rPr>
        <w:t>We can’t process an incomplete form or return forms and photos. Photocopied applications are not accepted. If you qualify for the War Veterans/War Widow(ers) concession myki, you will be notified by mail within 10 business days.</w:t>
      </w:r>
    </w:p>
    <w:sectPr w:rsidR="00266AE0" w:rsidRPr="00266AE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17C7" w14:textId="77777777" w:rsidR="00096A9C" w:rsidRDefault="00096A9C" w:rsidP="001B6AF1">
      <w:pPr>
        <w:spacing w:after="0" w:line="240" w:lineRule="auto"/>
      </w:pPr>
      <w:r>
        <w:separator/>
      </w:r>
    </w:p>
  </w:endnote>
  <w:endnote w:type="continuationSeparator" w:id="0">
    <w:p w14:paraId="72E4E91F" w14:textId="77777777" w:rsidR="00096A9C" w:rsidRDefault="00096A9C" w:rsidP="001B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F7DC2" w14:textId="60FB8DC4" w:rsidR="001B6AF1" w:rsidRPr="0023617A" w:rsidRDefault="00876EC3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War Veterans/War Widow(er)s concession myki application form</w:t>
    </w:r>
    <w:r w:rsidR="00FC1E29">
      <w:rPr>
        <w:rFonts w:asciiTheme="majorHAnsi" w:hAnsiTheme="majorHAnsi" w:cstheme="majorHAnsi"/>
      </w:rPr>
      <w:t xml:space="preserve"> – Effective January 2021</w:t>
    </w:r>
  </w:p>
  <w:p w14:paraId="6EE85E01" w14:textId="77777777" w:rsidR="001B6AF1" w:rsidRDefault="001B6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1C41" w14:textId="77777777" w:rsidR="00096A9C" w:rsidRDefault="00096A9C" w:rsidP="001B6AF1">
      <w:pPr>
        <w:spacing w:after="0" w:line="240" w:lineRule="auto"/>
      </w:pPr>
      <w:r>
        <w:separator/>
      </w:r>
    </w:p>
  </w:footnote>
  <w:footnote w:type="continuationSeparator" w:id="0">
    <w:p w14:paraId="16CA1844" w14:textId="77777777" w:rsidR="00096A9C" w:rsidRDefault="00096A9C" w:rsidP="001B6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13B0E"/>
    <w:multiLevelType w:val="hybridMultilevel"/>
    <w:tmpl w:val="8D58EE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7EF"/>
    <w:multiLevelType w:val="hybridMultilevel"/>
    <w:tmpl w:val="9154D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5B9"/>
    <w:multiLevelType w:val="hybridMultilevel"/>
    <w:tmpl w:val="79CAA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0931"/>
    <w:multiLevelType w:val="hybridMultilevel"/>
    <w:tmpl w:val="B45E1194"/>
    <w:lvl w:ilvl="0" w:tplc="7FFE98E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539"/>
    <w:multiLevelType w:val="hybridMultilevel"/>
    <w:tmpl w:val="9C2CC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21B5"/>
    <w:multiLevelType w:val="hybridMultilevel"/>
    <w:tmpl w:val="AB0EB3B8"/>
    <w:lvl w:ilvl="0" w:tplc="7FFE98E4"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C27FF0"/>
    <w:multiLevelType w:val="hybridMultilevel"/>
    <w:tmpl w:val="F8A6A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F1591"/>
    <w:multiLevelType w:val="hybridMultilevel"/>
    <w:tmpl w:val="00145EB6"/>
    <w:lvl w:ilvl="0" w:tplc="7FFE98E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370CE"/>
    <w:multiLevelType w:val="hybridMultilevel"/>
    <w:tmpl w:val="B0543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E73DC"/>
    <w:multiLevelType w:val="hybridMultilevel"/>
    <w:tmpl w:val="1BA4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87C4D"/>
    <w:multiLevelType w:val="hybridMultilevel"/>
    <w:tmpl w:val="90AEEA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411BC"/>
    <w:multiLevelType w:val="hybridMultilevel"/>
    <w:tmpl w:val="3552FD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F6BEB"/>
    <w:multiLevelType w:val="hybridMultilevel"/>
    <w:tmpl w:val="D8DAC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8C1"/>
    <w:multiLevelType w:val="hybridMultilevel"/>
    <w:tmpl w:val="C4CEA9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4F"/>
    <w:rsid w:val="00096A9C"/>
    <w:rsid w:val="000D190C"/>
    <w:rsid w:val="00132BA9"/>
    <w:rsid w:val="00177314"/>
    <w:rsid w:val="00177791"/>
    <w:rsid w:val="001B6AF1"/>
    <w:rsid w:val="0023617A"/>
    <w:rsid w:val="00266AE0"/>
    <w:rsid w:val="0030428C"/>
    <w:rsid w:val="003B5CA1"/>
    <w:rsid w:val="004F03EE"/>
    <w:rsid w:val="00562A9F"/>
    <w:rsid w:val="005C52E0"/>
    <w:rsid w:val="0067270F"/>
    <w:rsid w:val="00730A67"/>
    <w:rsid w:val="00731CD0"/>
    <w:rsid w:val="00773C4F"/>
    <w:rsid w:val="007F1B3A"/>
    <w:rsid w:val="0085784D"/>
    <w:rsid w:val="00876EC3"/>
    <w:rsid w:val="0089304C"/>
    <w:rsid w:val="008A2C4E"/>
    <w:rsid w:val="008B1562"/>
    <w:rsid w:val="008B73D3"/>
    <w:rsid w:val="008E342B"/>
    <w:rsid w:val="008E370D"/>
    <w:rsid w:val="00905B5C"/>
    <w:rsid w:val="009B0C3B"/>
    <w:rsid w:val="009B47C1"/>
    <w:rsid w:val="009F2C21"/>
    <w:rsid w:val="00AC360F"/>
    <w:rsid w:val="00B658C8"/>
    <w:rsid w:val="00BA6712"/>
    <w:rsid w:val="00CB2D1B"/>
    <w:rsid w:val="00DB259A"/>
    <w:rsid w:val="00F05919"/>
    <w:rsid w:val="00F57D03"/>
    <w:rsid w:val="00FA3A70"/>
    <w:rsid w:val="00FC1E29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00957"/>
  <w15:docId w15:val="{A6ED47E4-503F-46A6-9F8C-8FAE1FC1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3B"/>
  </w:style>
  <w:style w:type="paragraph" w:styleId="Heading1">
    <w:name w:val="heading 1"/>
    <w:basedOn w:val="Normal"/>
    <w:next w:val="Normal"/>
    <w:link w:val="Heading1Char"/>
    <w:uiPriority w:val="9"/>
    <w:qFormat/>
    <w:rsid w:val="009B0C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04C"/>
    <w:pPr>
      <w:spacing w:before="200" w:after="0"/>
      <w:outlineLvl w:val="1"/>
    </w:pPr>
    <w:rPr>
      <w:rFonts w:asciiTheme="majorHAnsi" w:eastAsia="Times New Roman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C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0C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0C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0C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0C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0C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0C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C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304C"/>
    <w:rPr>
      <w:rFonts w:asciiTheme="majorHAnsi" w:eastAsia="Times New Roman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0C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B0C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C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C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C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C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C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0C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C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0C3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0C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B0C3B"/>
    <w:rPr>
      <w:b/>
      <w:bCs/>
    </w:rPr>
  </w:style>
  <w:style w:type="character" w:styleId="Emphasis">
    <w:name w:val="Emphasis"/>
    <w:uiPriority w:val="20"/>
    <w:qFormat/>
    <w:rsid w:val="009B0C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B0C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0C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0C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0C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0C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C3B"/>
    <w:rPr>
      <w:b/>
      <w:bCs/>
      <w:i/>
      <w:iCs/>
    </w:rPr>
  </w:style>
  <w:style w:type="character" w:styleId="SubtleEmphasis">
    <w:name w:val="Subtle Emphasis"/>
    <w:uiPriority w:val="19"/>
    <w:qFormat/>
    <w:rsid w:val="009B0C3B"/>
    <w:rPr>
      <w:i/>
      <w:iCs/>
    </w:rPr>
  </w:style>
  <w:style w:type="character" w:styleId="IntenseEmphasis">
    <w:name w:val="Intense Emphasis"/>
    <w:uiPriority w:val="21"/>
    <w:qFormat/>
    <w:rsid w:val="009B0C3B"/>
    <w:rPr>
      <w:b/>
      <w:bCs/>
    </w:rPr>
  </w:style>
  <w:style w:type="character" w:styleId="SubtleReference">
    <w:name w:val="Subtle Reference"/>
    <w:uiPriority w:val="31"/>
    <w:qFormat/>
    <w:rsid w:val="009B0C3B"/>
    <w:rPr>
      <w:smallCaps/>
    </w:rPr>
  </w:style>
  <w:style w:type="character" w:styleId="IntenseReference">
    <w:name w:val="Intense Reference"/>
    <w:uiPriority w:val="32"/>
    <w:qFormat/>
    <w:rsid w:val="009B0C3B"/>
    <w:rPr>
      <w:smallCaps/>
      <w:spacing w:val="5"/>
      <w:u w:val="single"/>
    </w:rPr>
  </w:style>
  <w:style w:type="character" w:styleId="BookTitle">
    <w:name w:val="Book Title"/>
    <w:uiPriority w:val="33"/>
    <w:qFormat/>
    <w:rsid w:val="009B0C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0C3B"/>
    <w:pPr>
      <w:outlineLvl w:val="9"/>
    </w:pPr>
    <w:rPr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FA3A7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3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E37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F1"/>
  </w:style>
  <w:style w:type="paragraph" w:styleId="Footer">
    <w:name w:val="footer"/>
    <w:basedOn w:val="Normal"/>
    <w:link w:val="FooterChar"/>
    <w:uiPriority w:val="99"/>
    <w:unhideWhenUsed/>
    <w:rsid w:val="001B6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Date xmlns="af00a5b7-a853-4edc-8ad3-ad3791a3b120" xsi:nil="true"/>
    <TaxCatchAll xmlns="5ca19937-01b4-47c3-bbdc-2602e4327244"/>
    <lf5681727d5b4cc1a5c417fcf66e2a7b xmlns="1970f3ff-c7c3-4b73-8f0c-0bc260d159f3">
      <Terms xmlns="http://schemas.microsoft.com/office/infopath/2007/PartnerControls"/>
    </lf5681727d5b4cc1a5c417fcf66e2a7b>
    <b4605c5f9d584382a57fb8476d85f713 xmlns="1970f3ff-c7c3-4b73-8f0c-0bc260d159f3">
      <Terms xmlns="http://schemas.microsoft.com/office/infopath/2007/PartnerControls"/>
    </b4605c5f9d584382a57fb8476d85f713>
    <g46a9f61d38540a784cfecbd3da27bca xmlns="1970f3ff-c7c3-4b73-8f0c-0bc260d159f3">
      <Terms xmlns="http://schemas.microsoft.com/office/infopath/2007/PartnerControls"/>
    </g46a9f61d38540a784cfecbd3da27b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5E09666A606845AB57CA1B74785185" ma:contentTypeVersion="25" ma:contentTypeDescription="DEDJTR Document" ma:contentTypeScope="" ma:versionID="3e1b3cc69ddc82124ca4021ab7534c11">
  <xsd:schema xmlns:xsd="http://www.w3.org/2001/XMLSchema" xmlns:xs="http://www.w3.org/2001/XMLSchema" xmlns:p="http://schemas.microsoft.com/office/2006/metadata/properties" xmlns:ns2="1970f3ff-c7c3-4b73-8f0c-0bc260d159f3" xmlns:ns3="5ca19937-01b4-47c3-bbdc-2602e4327244" xmlns:ns4="af00a5b7-a853-4edc-8ad3-ad3791a3b120" targetNamespace="http://schemas.microsoft.com/office/2006/metadata/properties" ma:root="true" ma:fieldsID="0f26bd2de802f1a67d94b811d3f74a32" ns2:_="" ns3:_="" ns4:_="">
    <xsd:import namespace="1970f3ff-c7c3-4b73-8f0c-0bc260d159f3"/>
    <xsd:import namespace="5ca19937-01b4-47c3-bbdc-2602e4327244"/>
    <xsd:import namespace="af00a5b7-a853-4edc-8ad3-ad3791a3b12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19937-01b4-47c3-bbdc-2602e432724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a218ce1-93a9-4a8b-ab1f-b5cb10d04125}" ma:internalName="TaxCatchAll" ma:showField="CatchAllData" ma:web="5ca19937-01b4-47c3-bbdc-2602e4327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218ce1-93a9-4a8b-ab1f-b5cb10d04125}" ma:internalName="TaxCatchAllLabel" ma:readOnly="true" ma:showField="CatchAllDataLabel" ma:web="5ca19937-01b4-47c3-bbdc-2602e43272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0a5b7-a853-4edc-8ad3-ad3791a3b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31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FB3FB-6E1E-4470-B2BC-C18D6F853B2A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af00a5b7-a853-4edc-8ad3-ad3791a3b120"/>
    <ds:schemaRef ds:uri="5ca19937-01b4-47c3-bbdc-2602e4327244"/>
  </ds:schemaRefs>
</ds:datastoreItem>
</file>

<file path=customXml/itemProps2.xml><?xml version="1.0" encoding="utf-8"?>
<ds:datastoreItem xmlns:ds="http://schemas.openxmlformats.org/officeDocument/2006/customXml" ds:itemID="{CED44962-5224-4695-83A4-06053C586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DD7AD-2F8F-4AFD-9596-7C25E008D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5ca19937-01b4-47c3-bbdc-2602e4327244"/>
    <ds:schemaRef ds:uri="af00a5b7-a853-4edc-8ad3-ad3791a3b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Giuliano</dc:creator>
  <cp:lastModifiedBy>Trina McBain (DOT)</cp:lastModifiedBy>
  <cp:revision>6</cp:revision>
  <dcterms:created xsi:type="dcterms:W3CDTF">2021-01-12T05:59:00Z</dcterms:created>
  <dcterms:modified xsi:type="dcterms:W3CDTF">2021-01-12T06:03:00Z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0x010100611F6414DFB111E7BA88F9DF1743E31700065E09666A606845AB57CA1B74785185</vt:lpwstr>
  </property>
  <property fmtid="{D5CDD505-2E9C-101B-9397-08002B2CF9AE}" pid="3" name="DEDJTRBranch">
    <vt:lpwstr/>
  </property>
  <property fmtid="{D5CDD505-2E9C-101B-9397-08002B2CF9AE}" pid="4" name="DEDJTRSection">
    <vt:lpwstr/>
  </property>
  <property fmtid="{D5CDD505-2E9C-101B-9397-08002B2CF9AE}" pid="5" name="DEDJTRGroup">
    <vt:lpwstr/>
  </property>
  <property fmtid="{D5CDD505-2E9C-101B-9397-08002B2CF9AE}" pid="6" name="DEDJTRSecurityClassification">
    <vt:lpwstr/>
  </property>
  <property fmtid="{D5CDD505-2E9C-101B-9397-08002B2CF9AE}" pid="7" name="DEDJTRDivision">
    <vt:lpwstr/>
  </property>
</Properties>
</file>