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39B9" w14:textId="394131A9" w:rsidR="00672343" w:rsidRPr="00626C24" w:rsidRDefault="00672343" w:rsidP="00672343">
      <w:pPr>
        <w:pStyle w:val="NoParagraphStyle"/>
        <w:suppressAutoHyphens/>
        <w:rPr>
          <w:rFonts w:ascii="Arial" w:hAnsi="Arial" w:cs="Arial"/>
          <w:b/>
          <w:bCs/>
          <w:color w:val="373736"/>
          <w:sz w:val="48"/>
          <w:szCs w:val="48"/>
          <w:lang w:val="en-US"/>
        </w:rPr>
      </w:pPr>
      <w:r w:rsidRPr="00626C24">
        <w:rPr>
          <w:rFonts w:ascii="Arial" w:hAnsi="Arial" w:cs="Arial"/>
          <w:b/>
          <w:bCs/>
          <w:noProof/>
          <w:color w:val="BDD348"/>
          <w:sz w:val="48"/>
          <w:szCs w:val="48"/>
          <w:lang w:val="en-US"/>
        </w:rPr>
        <mc:AlternateContent>
          <mc:Choice Requires="wps">
            <w:drawing>
              <wp:anchor distT="0" distB="0" distL="114300" distR="114300" simplePos="0" relativeHeight="251659264" behindDoc="0" locked="0" layoutInCell="1" allowOverlap="1" wp14:anchorId="151AF6A4" wp14:editId="4904041B">
                <wp:simplePos x="0" y="0"/>
                <wp:positionH relativeFrom="column">
                  <wp:posOffset>94</wp:posOffset>
                </wp:positionH>
                <wp:positionV relativeFrom="paragraph">
                  <wp:posOffset>429984</wp:posOffset>
                </wp:positionV>
                <wp:extent cx="5611244" cy="14076"/>
                <wp:effectExtent l="12700" t="12700" r="15240" b="24130"/>
                <wp:wrapNone/>
                <wp:docPr id="2" name="Straight Connector 2"/>
                <wp:cNvGraphicFramePr/>
                <a:graphic xmlns:a="http://schemas.openxmlformats.org/drawingml/2006/main">
                  <a:graphicData uri="http://schemas.microsoft.com/office/word/2010/wordprocessingShape">
                    <wps:wsp>
                      <wps:cNvCnPr/>
                      <wps:spPr>
                        <a:xfrm>
                          <a:off x="0" y="0"/>
                          <a:ext cx="5611244" cy="14076"/>
                        </a:xfrm>
                        <a:prstGeom prst="line">
                          <a:avLst/>
                        </a:prstGeom>
                        <a:ln w="25400">
                          <a:solidFill>
                            <a:srgbClr val="BDD34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6A8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85pt" to="441.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" strokecolor="#bdd348" strokeweight="2pt">
                <v:stroke joinstyle="miter"/>
              </v:line>
            </w:pict>
          </mc:Fallback>
        </mc:AlternateContent>
      </w:r>
      <w:r w:rsidRPr="00626C24">
        <w:rPr>
          <w:rFonts w:ascii="Arial" w:hAnsi="Arial" w:cs="Arial"/>
          <w:b/>
          <w:bCs/>
          <w:color w:val="373736"/>
          <w:sz w:val="48"/>
          <w:szCs w:val="48"/>
          <w:lang w:val="en-US"/>
        </w:rPr>
        <w:t>Intellectual Property Licence Deed Poll</w:t>
      </w:r>
    </w:p>
    <w:p w14:paraId="0FCDA6FF" w14:textId="501EDBC6" w:rsidR="00672343" w:rsidRDefault="00672343"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4AE220E8" w14:textId="77777777" w:rsidR="00B73074" w:rsidRPr="00626C24" w:rsidRDefault="00B73074"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34131919" w14:textId="1EA0D528" w:rsidR="000353BE"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By</w:t>
      </w:r>
    </w:p>
    <w:p w14:paraId="24BDC6AF" w14:textId="77777777" w:rsidR="00A65F36" w:rsidRDefault="00A65F36" w:rsidP="00A65F36">
      <w:pPr>
        <w:pStyle w:val="ArialRegular"/>
      </w:pPr>
    </w:p>
    <w:p w14:paraId="1DBB1EAB" w14:textId="24D221A1" w:rsidR="0093015C" w:rsidRDefault="00A65F36" w:rsidP="000353BE">
      <w:pPr>
        <w:tabs>
          <w:tab w:val="left" w:pos="397"/>
          <w:tab w:val="left" w:pos="800"/>
        </w:tabs>
        <w:suppressAutoHyphens/>
        <w:autoSpaceDE w:val="0"/>
        <w:autoSpaceDN w:val="0"/>
        <w:adjustRightInd w:val="0"/>
        <w:spacing w:after="85" w:line="240" w:lineRule="atLeast"/>
        <w:textAlignment w:val="center"/>
        <w:rPr>
          <w:rFonts w:ascii="Arial" w:hAnsi="Arial" w:cs="Arial"/>
          <w:noProof/>
          <w:sz w:val="20"/>
          <w:szCs w:val="20"/>
        </w:rPr>
      </w:pPr>
      <w:r w:rsidRPr="00091DBC">
        <w:rPr>
          <w:rFonts w:ascii="Arial" w:hAnsi="Arial" w:cs="Arial"/>
          <w:sz w:val="20"/>
          <w:szCs w:val="20"/>
        </w:rPr>
        <w:fldChar w:fldCharType="begin">
          <w:ffData>
            <w:name w:val=""/>
            <w:enabled/>
            <w:calcOnExit w:val="0"/>
            <w:textInput>
              <w:default w:val="[Insert full school name, ACN / ABN and address] (Licensee)"/>
              <w:format w:val="FIRST CAPITAL"/>
            </w:textInput>
          </w:ffData>
        </w:fldChar>
      </w:r>
      <w:r w:rsidRPr="00091DBC">
        <w:rPr>
          <w:rFonts w:ascii="Arial" w:hAnsi="Arial" w:cs="Arial"/>
          <w:sz w:val="20"/>
          <w:szCs w:val="20"/>
        </w:rPr>
        <w:instrText xml:space="preserve"> FORMTEXT </w:instrText>
      </w:r>
      <w:r w:rsidRPr="00091DBC">
        <w:rPr>
          <w:rFonts w:ascii="Arial" w:hAnsi="Arial" w:cs="Arial"/>
          <w:sz w:val="20"/>
          <w:szCs w:val="20"/>
        </w:rPr>
      </w:r>
      <w:r w:rsidRPr="00091DBC">
        <w:rPr>
          <w:rFonts w:ascii="Arial" w:hAnsi="Arial" w:cs="Arial"/>
          <w:sz w:val="20"/>
          <w:szCs w:val="20"/>
        </w:rPr>
        <w:fldChar w:fldCharType="separate"/>
      </w:r>
      <w:bookmarkStart w:id="0" w:name="_GoBack"/>
      <w:r w:rsidR="00C81776" w:rsidRPr="00091DBC">
        <w:rPr>
          <w:rFonts w:ascii="Arial" w:hAnsi="Arial" w:cs="Arial"/>
          <w:noProof/>
          <w:sz w:val="20"/>
          <w:szCs w:val="20"/>
        </w:rPr>
        <w:t>[I</w:t>
      </w:r>
      <w:r w:rsidRPr="00091DBC">
        <w:rPr>
          <w:rFonts w:ascii="Arial" w:hAnsi="Arial" w:cs="Arial"/>
          <w:noProof/>
          <w:sz w:val="20"/>
          <w:szCs w:val="20"/>
        </w:rPr>
        <w:t>nsert full school name, ACN / ABN and address] (Licensee)</w:t>
      </w:r>
    </w:p>
    <w:bookmarkEnd w:id="0"/>
    <w:p w14:paraId="1D007581" w14:textId="3C9E3DF1" w:rsidR="00DE4CCF" w:rsidRPr="00091DBC" w:rsidRDefault="00A65F36"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091DBC">
        <w:rPr>
          <w:rFonts w:ascii="Arial" w:hAnsi="Arial" w:cs="Arial"/>
          <w:sz w:val="20"/>
          <w:szCs w:val="20"/>
        </w:rPr>
        <w:fldChar w:fldCharType="end"/>
      </w:r>
    </w:p>
    <w:p w14:paraId="7696C975" w14:textId="77777777" w:rsidR="00DE4CCF" w:rsidRDefault="00DE4CCF"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07659579" w14:textId="0F0063C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in favour of</w:t>
      </w:r>
    </w:p>
    <w:p w14:paraId="5F23EB1E" w14:textId="00DA1E9F" w:rsidR="000353BE" w:rsidRPr="00626C24" w:rsidRDefault="0063795C"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Pr>
          <w:rFonts w:ascii="Arial" w:eastAsiaTheme="minorHAnsi" w:hAnsi="Arial" w:cs="Arial"/>
          <w:b/>
          <w:bCs/>
          <w:color w:val="000000"/>
          <w:sz w:val="20"/>
          <w:szCs w:val="20"/>
          <w:u w:color="000000"/>
          <w:lang w:val="en-US"/>
        </w:rPr>
        <w:t>Head, Transport for Victoria</w:t>
      </w:r>
      <w:r w:rsidR="000353BE" w:rsidRPr="00626C24">
        <w:rPr>
          <w:rFonts w:ascii="Arial" w:eastAsiaTheme="minorHAnsi" w:hAnsi="Arial" w:cs="Arial"/>
          <w:b/>
          <w:bCs/>
          <w:color w:val="000000"/>
          <w:sz w:val="20"/>
          <w:szCs w:val="20"/>
          <w:u w:color="000000"/>
          <w:lang w:val="en-US"/>
        </w:rPr>
        <w:t xml:space="preserve"> (</w:t>
      </w:r>
      <w:r>
        <w:rPr>
          <w:rFonts w:ascii="Arial" w:eastAsiaTheme="minorHAnsi" w:hAnsi="Arial" w:cs="Arial"/>
          <w:b/>
          <w:bCs/>
          <w:color w:val="000000"/>
          <w:sz w:val="20"/>
          <w:szCs w:val="20"/>
          <w:u w:color="000000"/>
          <w:lang w:val="en-US"/>
        </w:rPr>
        <w:t>TfV</w:t>
      </w:r>
      <w:r w:rsidR="000353BE" w:rsidRPr="00626C24">
        <w:rPr>
          <w:rFonts w:ascii="Arial" w:eastAsiaTheme="minorHAnsi" w:hAnsi="Arial" w:cs="Arial"/>
          <w:b/>
          <w:bCs/>
          <w:color w:val="000000"/>
          <w:sz w:val="20"/>
          <w:szCs w:val="20"/>
          <w:u w:color="000000"/>
          <w:lang w:val="en-US"/>
        </w:rPr>
        <w:t>)</w:t>
      </w:r>
    </w:p>
    <w:p w14:paraId="7FFFC585" w14:textId="1893467A"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65036333" w14:textId="77777777" w:rsidR="00F565BE" w:rsidRPr="000353BE" w:rsidRDefault="00F565BE" w:rsidP="000353BE">
      <w:pPr>
        <w:tabs>
          <w:tab w:val="left" w:pos="397"/>
          <w:tab w:val="left" w:pos="800"/>
        </w:tabs>
        <w:suppressAutoHyphens/>
        <w:autoSpaceDE w:val="0"/>
        <w:autoSpaceDN w:val="0"/>
        <w:adjustRightInd w:val="0"/>
        <w:spacing w:after="85" w:line="240" w:lineRule="atLeast"/>
        <w:textAlignment w:val="center"/>
        <w:rPr>
          <w:rFonts w:ascii="Network Sans" w:eastAsiaTheme="minorHAnsi" w:hAnsi="Network Sans" w:cs="Network Sans"/>
          <w:color w:val="000000"/>
          <w:sz w:val="20"/>
          <w:szCs w:val="20"/>
          <w:u w:color="000000"/>
          <w:lang w:val="en-US"/>
        </w:rPr>
      </w:pPr>
    </w:p>
    <w:p w14:paraId="1249878A"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Introduction</w:t>
      </w:r>
    </w:p>
    <w:p w14:paraId="29E1754D"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A.</w:t>
      </w:r>
      <w:r w:rsidRPr="00626C24">
        <w:rPr>
          <w:rFonts w:ascii="Arial" w:eastAsiaTheme="minorHAnsi" w:hAnsi="Arial" w:cs="Arial"/>
          <w:color w:val="000000"/>
          <w:sz w:val="20"/>
          <w:szCs w:val="20"/>
          <w:u w:color="000000"/>
          <w:lang w:val="en-US"/>
        </w:rPr>
        <w:tab/>
        <w:t>The Licensee wishes to obtain a license to use the Materials for the Purpose.</w:t>
      </w:r>
    </w:p>
    <w:p w14:paraId="495DDF57" w14:textId="60239C2D"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B.</w:t>
      </w:r>
      <w:r w:rsidR="0015249E"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is willing to license the Intellectual Property in the Materials on the terms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and conditions contained in this Deed Poll.</w:t>
      </w:r>
    </w:p>
    <w:p w14:paraId="314DFAAD"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Definitions</w:t>
      </w:r>
    </w:p>
    <w:p w14:paraId="1796922C"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In this Deed Poll, the following definitions apply:</w:t>
      </w:r>
    </w:p>
    <w:p w14:paraId="067254DD"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Annexure</w:t>
      </w:r>
      <w:r w:rsidRPr="00626C24">
        <w:rPr>
          <w:rFonts w:ascii="Arial" w:eastAsiaTheme="minorHAnsi" w:hAnsi="Arial" w:cs="Arial"/>
          <w:color w:val="000000"/>
          <w:sz w:val="20"/>
          <w:szCs w:val="20"/>
          <w:u w:color="000000"/>
          <w:lang w:val="en-US"/>
        </w:rPr>
        <w:t xml:space="preserve"> means an annexure to this Deed Poll.</w:t>
      </w:r>
    </w:p>
    <w:p w14:paraId="6B2E6292"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Licensee</w:t>
      </w:r>
      <w:r w:rsidRPr="00626C24">
        <w:rPr>
          <w:rFonts w:ascii="Arial" w:eastAsiaTheme="minorHAnsi" w:hAnsi="Arial" w:cs="Arial"/>
          <w:color w:val="000000"/>
          <w:sz w:val="20"/>
          <w:szCs w:val="20"/>
          <w:u w:color="000000"/>
          <w:lang w:val="en-US"/>
        </w:rPr>
        <w:t xml:space="preserve"> means the Licensee specified in item 1 of Annexure A.</w:t>
      </w:r>
    </w:p>
    <w:p w14:paraId="6D887565" w14:textId="365250A5" w:rsidR="000353BE"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Deed Poll</w:t>
      </w:r>
      <w:r w:rsidRPr="00626C24">
        <w:rPr>
          <w:rFonts w:ascii="Arial" w:eastAsiaTheme="minorHAnsi" w:hAnsi="Arial" w:cs="Arial"/>
          <w:color w:val="000000"/>
          <w:sz w:val="20"/>
          <w:szCs w:val="20"/>
          <w:u w:color="000000"/>
          <w:lang w:val="en-US"/>
        </w:rPr>
        <w:t xml:space="preserve"> means this Intellectual Property Licence Deed Poll including its Annexures.</w:t>
      </w:r>
    </w:p>
    <w:p w14:paraId="1EE14307" w14:textId="77777777" w:rsidR="00572317" w:rsidRPr="00572317" w:rsidRDefault="00572317" w:rsidP="00572317">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AU"/>
        </w:rPr>
      </w:pPr>
      <w:r w:rsidRPr="00572317">
        <w:rPr>
          <w:rFonts w:ascii="Arial" w:eastAsiaTheme="minorHAnsi" w:hAnsi="Arial" w:cs="Arial"/>
          <w:b/>
          <w:bCs/>
          <w:color w:val="000000"/>
          <w:sz w:val="20"/>
          <w:szCs w:val="20"/>
          <w:u w:color="000000"/>
          <w:lang w:val="en-AU"/>
        </w:rPr>
        <w:t>Head, TfV</w:t>
      </w:r>
      <w:r w:rsidRPr="00572317">
        <w:rPr>
          <w:rFonts w:ascii="Arial" w:eastAsiaTheme="minorHAnsi" w:hAnsi="Arial" w:cs="Arial"/>
          <w:color w:val="000000"/>
          <w:sz w:val="20"/>
          <w:szCs w:val="20"/>
          <w:u w:color="000000"/>
          <w:lang w:val="en-AU"/>
        </w:rPr>
        <w:t xml:space="preserve"> means Head, Transport for Victoria, a statutory office established under the </w:t>
      </w:r>
      <w:r w:rsidRPr="00572317">
        <w:rPr>
          <w:rFonts w:ascii="Arial" w:eastAsiaTheme="minorHAnsi" w:hAnsi="Arial" w:cs="Arial"/>
          <w:i/>
          <w:iCs/>
          <w:color w:val="000000"/>
          <w:sz w:val="20"/>
          <w:szCs w:val="20"/>
          <w:u w:color="000000"/>
          <w:lang w:val="en-AU"/>
        </w:rPr>
        <w:t>Transport Integration Act 2010 (Vic)</w:t>
      </w:r>
      <w:r w:rsidRPr="00572317">
        <w:rPr>
          <w:rFonts w:ascii="Arial" w:eastAsiaTheme="minorHAnsi" w:hAnsi="Arial" w:cs="Arial"/>
          <w:color w:val="000000"/>
          <w:sz w:val="20"/>
          <w:szCs w:val="20"/>
          <w:u w:color="000000"/>
          <w:lang w:val="en-AU"/>
        </w:rPr>
        <w:t>, on behalf of the Crown in right of the State of Victoria of Level 21, 1 Spring Street, Melbourne, Victoria, 3000.</w:t>
      </w:r>
    </w:p>
    <w:p w14:paraId="0EEC970C" w14:textId="1A0ACD0E" w:rsidR="00572317" w:rsidRPr="00572317" w:rsidRDefault="00572317"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AU"/>
        </w:rPr>
      </w:pPr>
      <w:r w:rsidRPr="00572317">
        <w:rPr>
          <w:rFonts w:ascii="Arial" w:eastAsiaTheme="minorHAnsi" w:hAnsi="Arial" w:cs="Arial"/>
          <w:b/>
          <w:bCs/>
          <w:color w:val="000000"/>
          <w:sz w:val="20"/>
          <w:szCs w:val="20"/>
          <w:u w:color="000000"/>
          <w:lang w:val="en-AU"/>
        </w:rPr>
        <w:t>Head, TfV Representative</w:t>
      </w:r>
      <w:r w:rsidRPr="00572317">
        <w:rPr>
          <w:rFonts w:ascii="Arial" w:eastAsiaTheme="minorHAnsi" w:hAnsi="Arial" w:cs="Arial"/>
          <w:color w:val="000000"/>
          <w:sz w:val="20"/>
          <w:szCs w:val="20"/>
          <w:u w:color="000000"/>
          <w:lang w:val="en-AU"/>
        </w:rPr>
        <w:t xml:space="preserve"> means the person named in item 6 of Annexure A.</w:t>
      </w:r>
    </w:p>
    <w:p w14:paraId="270C955C"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Intellectual Property</w:t>
      </w:r>
      <w:r w:rsidRPr="00626C24">
        <w:rPr>
          <w:rFonts w:ascii="Arial" w:eastAsiaTheme="minorHAnsi" w:hAnsi="Arial" w:cs="Arial"/>
          <w:color w:val="000000"/>
          <w:sz w:val="20"/>
          <w:szCs w:val="20"/>
          <w:u w:color="000000"/>
          <w:lang w:val="en-US"/>
        </w:rPr>
        <w:t xml:space="preserve"> means all registered and unregistered intellectual property rights, including copyright, trademarks and designs.</w:t>
      </w:r>
    </w:p>
    <w:p w14:paraId="28CAB307"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Licence</w:t>
      </w:r>
      <w:r w:rsidRPr="00626C24">
        <w:rPr>
          <w:rFonts w:ascii="Arial" w:eastAsiaTheme="minorHAnsi" w:hAnsi="Arial" w:cs="Arial"/>
          <w:color w:val="000000"/>
          <w:sz w:val="20"/>
          <w:szCs w:val="20"/>
          <w:u w:color="000000"/>
          <w:lang w:val="en-US"/>
        </w:rPr>
        <w:t xml:space="preserve"> means the licence set out in clause 2 of this Deed Poll and subject to clauses 3-10 inclusive.</w:t>
      </w:r>
    </w:p>
    <w:p w14:paraId="0342EDC3"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Licensed IP</w:t>
      </w:r>
      <w:r w:rsidRPr="00626C24">
        <w:rPr>
          <w:rFonts w:ascii="Arial" w:eastAsiaTheme="minorHAnsi" w:hAnsi="Arial" w:cs="Arial"/>
          <w:color w:val="000000"/>
          <w:sz w:val="20"/>
          <w:szCs w:val="20"/>
          <w:u w:color="000000"/>
          <w:lang w:val="en-US"/>
        </w:rPr>
        <w:t xml:space="preserve"> means the Intellectual Property in the Materials.</w:t>
      </w:r>
    </w:p>
    <w:p w14:paraId="39A7F9A1"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Materials</w:t>
      </w:r>
      <w:r w:rsidRPr="00626C24">
        <w:rPr>
          <w:rFonts w:ascii="Arial" w:eastAsiaTheme="minorHAnsi" w:hAnsi="Arial" w:cs="Arial"/>
          <w:color w:val="000000"/>
          <w:sz w:val="20"/>
          <w:szCs w:val="20"/>
          <w:u w:color="000000"/>
          <w:lang w:val="en-US"/>
        </w:rPr>
        <w:t xml:space="preserve"> means the materials set out in item 2 of Annexure A, a copy of which is attached at Annexure B.</w:t>
      </w:r>
    </w:p>
    <w:p w14:paraId="695136D8"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Purpose</w:t>
      </w:r>
      <w:r w:rsidRPr="00626C24">
        <w:rPr>
          <w:rFonts w:ascii="Arial" w:eastAsiaTheme="minorHAnsi" w:hAnsi="Arial" w:cs="Arial"/>
          <w:color w:val="000000"/>
          <w:sz w:val="20"/>
          <w:szCs w:val="20"/>
          <w:u w:color="000000"/>
          <w:lang w:val="en-US"/>
        </w:rPr>
        <w:t xml:space="preserve"> means the purpose set out in item 3 of Annexure A.</w:t>
      </w:r>
    </w:p>
    <w:p w14:paraId="6BB1FBB2" w14:textId="6C4B8D9A"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Special Conditions</w:t>
      </w:r>
      <w:r w:rsidRPr="00626C24">
        <w:rPr>
          <w:rFonts w:ascii="Arial" w:eastAsiaTheme="minorHAnsi" w:hAnsi="Arial" w:cs="Arial"/>
          <w:color w:val="000000"/>
          <w:sz w:val="20"/>
          <w:szCs w:val="20"/>
          <w:u w:color="000000"/>
          <w:lang w:val="en-US"/>
        </w:rPr>
        <w:t xml:space="preserve"> means the conditions set out in</w:t>
      </w:r>
      <w:r w:rsidR="000E1587">
        <w:rPr>
          <w:rFonts w:ascii="Arial" w:eastAsiaTheme="minorHAnsi" w:hAnsi="Arial" w:cs="Arial"/>
          <w:color w:val="000000"/>
          <w:sz w:val="20"/>
          <w:szCs w:val="20"/>
          <w:u w:color="000000"/>
          <w:lang w:val="en-US"/>
        </w:rPr>
        <w:t xml:space="preserve"> Item </w:t>
      </w:r>
      <w:r w:rsidRPr="00626C24">
        <w:rPr>
          <w:rFonts w:ascii="Arial" w:eastAsiaTheme="minorHAnsi" w:hAnsi="Arial" w:cs="Arial"/>
          <w:color w:val="000000"/>
          <w:sz w:val="20"/>
          <w:szCs w:val="20"/>
          <w:u w:color="000000"/>
          <w:lang w:val="en-US"/>
        </w:rPr>
        <w:t>5 of Annexure A.</w:t>
      </w:r>
    </w:p>
    <w:p w14:paraId="2611D43A"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color w:val="000000"/>
          <w:sz w:val="20"/>
          <w:szCs w:val="20"/>
          <w:u w:color="000000"/>
          <w:lang w:val="en-US"/>
        </w:rPr>
      </w:pPr>
      <w:r w:rsidRPr="00626C24">
        <w:rPr>
          <w:rFonts w:ascii="Arial" w:eastAsiaTheme="minorHAnsi" w:hAnsi="Arial" w:cs="Arial"/>
          <w:b/>
          <w:bCs/>
          <w:color w:val="000000"/>
          <w:sz w:val="20"/>
          <w:szCs w:val="20"/>
          <w:u w:color="000000"/>
          <w:lang w:val="en-US"/>
        </w:rPr>
        <w:t>The Licensee agrees:</w:t>
      </w:r>
    </w:p>
    <w:p w14:paraId="15077297" w14:textId="31A2B093"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has rights to the Licensed IP.</w:t>
      </w:r>
    </w:p>
    <w:p w14:paraId="59C3C333" w14:textId="2B0F80E0"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2.</w:t>
      </w:r>
      <w:r w:rsidRPr="00626C24">
        <w:rPr>
          <w:rFonts w:ascii="Arial" w:eastAsiaTheme="minorHAnsi" w:hAnsi="Arial" w:cs="Arial"/>
          <w:color w:val="000000"/>
          <w:sz w:val="20"/>
          <w:szCs w:val="20"/>
          <w:u w:color="000000"/>
          <w:lang w:val="en-US"/>
        </w:rPr>
        <w:tab/>
        <w:t xml:space="preserve">Subject to clauses 3-10 inclusive of this Deed Poll, upon the Licensee executing and returning this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Deed Poll to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and the Licensee then receiving acknowledgement of receipt of the executed </w:t>
      </w:r>
      <w:r w:rsidRPr="00626C24">
        <w:rPr>
          <w:rFonts w:ascii="Arial" w:eastAsiaTheme="minorHAnsi" w:hAnsi="Arial" w:cs="Arial"/>
          <w:color w:val="000000"/>
          <w:sz w:val="20"/>
          <w:szCs w:val="20"/>
          <w:u w:color="000000"/>
          <w:lang w:val="en-US"/>
        </w:rPr>
        <w:br/>
        <w:t xml:space="preserve">Deed Poll from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the Licensee shall be deemed to have been granted a royalty-free, non-exclusive, </w:t>
      </w:r>
      <w:r w:rsidRPr="00626C24">
        <w:rPr>
          <w:rFonts w:ascii="Arial" w:eastAsiaTheme="minorHAnsi" w:hAnsi="Arial" w:cs="Arial"/>
          <w:color w:val="000000"/>
          <w:sz w:val="20"/>
          <w:szCs w:val="20"/>
          <w:u w:color="000000"/>
          <w:lang w:val="en-US"/>
        </w:rPr>
        <w:br/>
        <w:t xml:space="preserve">non-transferable licence, with no right to sub-licence, to use the Licensed IP in Australia solely for </w:t>
      </w:r>
      <w:r w:rsidRPr="00626C24">
        <w:rPr>
          <w:rFonts w:ascii="Arial" w:eastAsiaTheme="minorHAnsi" w:hAnsi="Arial" w:cs="Arial"/>
          <w:color w:val="000000"/>
          <w:sz w:val="20"/>
          <w:szCs w:val="20"/>
          <w:u w:color="000000"/>
          <w:lang w:val="en-US"/>
        </w:rPr>
        <w:br/>
        <w:t>the Purpose and in accordance with any Special Conditions.</w:t>
      </w:r>
    </w:p>
    <w:p w14:paraId="46246C25"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3.</w:t>
      </w:r>
      <w:r w:rsidRPr="00626C24">
        <w:rPr>
          <w:rFonts w:ascii="Arial" w:eastAsiaTheme="minorHAnsi" w:hAnsi="Arial" w:cs="Arial"/>
          <w:color w:val="000000"/>
          <w:sz w:val="20"/>
          <w:szCs w:val="20"/>
          <w:u w:color="000000"/>
          <w:lang w:val="en-US"/>
        </w:rPr>
        <w:tab/>
        <w:t>The Licensee does not acquire any proprietary rights in the Licensed IP as a result of the Licence.</w:t>
      </w:r>
    </w:p>
    <w:p w14:paraId="7E55A180"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4.</w:t>
      </w:r>
      <w:r w:rsidRPr="00626C24">
        <w:rPr>
          <w:rFonts w:ascii="Arial" w:eastAsiaTheme="minorHAnsi" w:hAnsi="Arial" w:cs="Arial"/>
          <w:color w:val="000000"/>
          <w:sz w:val="20"/>
          <w:szCs w:val="20"/>
          <w:u w:color="000000"/>
          <w:lang w:val="en-US"/>
        </w:rPr>
        <w:tab/>
        <w:t>The term of the Licence is set out in item 4 of Annexure A.</w:t>
      </w:r>
    </w:p>
    <w:p w14:paraId="3621B871" w14:textId="315CC85B" w:rsidR="000353BE" w:rsidRPr="00626C24" w:rsidRDefault="000353BE" w:rsidP="00E84837">
      <w:pPr>
        <w:tabs>
          <w:tab w:val="left" w:pos="397"/>
          <w:tab w:val="left" w:pos="800"/>
        </w:tabs>
        <w:suppressAutoHyphens/>
        <w:autoSpaceDE w:val="0"/>
        <w:autoSpaceDN w:val="0"/>
        <w:adjustRightInd w:val="0"/>
        <w:spacing w:after="85" w:line="240" w:lineRule="atLeast"/>
        <w:ind w:left="397" w:right="-80"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5.</w:t>
      </w:r>
      <w:r w:rsidRPr="00626C24">
        <w:rPr>
          <w:rFonts w:ascii="Arial" w:eastAsiaTheme="minorHAnsi" w:hAnsi="Arial" w:cs="Arial"/>
          <w:color w:val="000000"/>
          <w:sz w:val="20"/>
          <w:szCs w:val="20"/>
          <w:u w:color="000000"/>
          <w:lang w:val="en-US"/>
        </w:rPr>
        <w:tab/>
        <w:t xml:space="preserve">The Licensee must not sell, licence, transfer, assign or supply the Licensed IP to any third party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without the express prior written consent of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w:t>
      </w:r>
    </w:p>
    <w:p w14:paraId="46AD9427" w14:textId="2CC7468B" w:rsidR="000353BE" w:rsidRPr="00626C24" w:rsidRDefault="000353BE" w:rsidP="007F09D6">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lastRenderedPageBreak/>
        <w:t>6.</w:t>
      </w:r>
      <w:r w:rsidRPr="00626C24">
        <w:rPr>
          <w:rFonts w:ascii="Arial" w:eastAsiaTheme="minorHAnsi" w:hAnsi="Arial" w:cs="Arial"/>
          <w:color w:val="000000"/>
          <w:sz w:val="20"/>
          <w:szCs w:val="20"/>
          <w:u w:color="000000"/>
          <w:lang w:val="en-US"/>
        </w:rPr>
        <w:tab/>
        <w:t xml:space="preserve">The Licensee must not alter or amend the Materials in any way whatsoever without the prior </w:t>
      </w:r>
      <w:r w:rsidR="000F5ACB">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written consent of </w:t>
      </w:r>
      <w:r w:rsidR="000F5ACB">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w:t>
      </w:r>
    </w:p>
    <w:p w14:paraId="0C19727D" w14:textId="4826AD61"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7.</w:t>
      </w:r>
      <w:r w:rsidRPr="00626C24">
        <w:rPr>
          <w:rFonts w:ascii="Arial" w:eastAsiaTheme="minorHAnsi" w:hAnsi="Arial" w:cs="Arial"/>
          <w:color w:val="000000"/>
          <w:sz w:val="20"/>
          <w:szCs w:val="20"/>
          <w:u w:color="000000"/>
          <w:lang w:val="en-US"/>
        </w:rPr>
        <w:tab/>
        <w:t>T</w:t>
      </w:r>
      <w:r w:rsidR="00572317">
        <w:rPr>
          <w:rFonts w:ascii="Arial" w:eastAsiaTheme="minorHAnsi" w:hAnsi="Arial" w:cs="Arial"/>
          <w:color w:val="000000"/>
          <w:sz w:val="20"/>
          <w:szCs w:val="20"/>
          <w:u w:color="000000"/>
          <w:lang w:val="en-US"/>
        </w:rPr>
        <w:t>fV</w:t>
      </w:r>
      <w:r w:rsidRPr="00626C24">
        <w:rPr>
          <w:rFonts w:ascii="Arial" w:eastAsiaTheme="minorHAnsi" w:hAnsi="Arial" w:cs="Arial"/>
          <w:color w:val="000000"/>
          <w:sz w:val="20"/>
          <w:szCs w:val="20"/>
          <w:u w:color="000000"/>
          <w:lang w:val="en-US"/>
        </w:rPr>
        <w:t xml:space="preserve"> Material must not be used in any manner that may, in the sole opinion of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be misleading,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or which may disparage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a public transport operator or the Victorian Government or public </w:t>
      </w:r>
      <w:r w:rsidRPr="00626C24">
        <w:rPr>
          <w:rFonts w:ascii="Arial" w:eastAsiaTheme="minorHAnsi" w:hAnsi="Arial" w:cs="Arial"/>
          <w:color w:val="000000"/>
          <w:sz w:val="20"/>
          <w:szCs w:val="20"/>
          <w:u w:color="000000"/>
          <w:lang w:val="en-US"/>
        </w:rPr>
        <w:br/>
        <w:t>transport in the State of Victoria.</w:t>
      </w:r>
    </w:p>
    <w:p w14:paraId="4749E27A" w14:textId="45234E38"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8.</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has taken reasonable steps to ensure that the Materials provided to the Licensee for the Purpose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is accurate and current.  However, no warranty is given by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that the Materials are free from errors, </w:t>
      </w:r>
      <w:r w:rsidRPr="00626C24">
        <w:rPr>
          <w:rFonts w:ascii="Arial" w:eastAsiaTheme="minorHAnsi" w:hAnsi="Arial" w:cs="Arial"/>
          <w:color w:val="000000"/>
          <w:sz w:val="20"/>
          <w:szCs w:val="20"/>
          <w:u w:color="000000"/>
          <w:lang w:val="en-US"/>
        </w:rPr>
        <w:br/>
        <w:t>are complete or up-to-date.</w:t>
      </w:r>
    </w:p>
    <w:p w14:paraId="78823D94" w14:textId="227768B8" w:rsidR="000353BE" w:rsidRPr="00B97AF5" w:rsidRDefault="000353BE" w:rsidP="00B97AF5">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AU"/>
        </w:rPr>
      </w:pPr>
      <w:r w:rsidRPr="00626C24">
        <w:rPr>
          <w:rFonts w:ascii="Arial" w:eastAsiaTheme="minorHAnsi" w:hAnsi="Arial" w:cs="Arial"/>
          <w:color w:val="000000"/>
          <w:sz w:val="20"/>
          <w:szCs w:val="20"/>
          <w:u w:color="000000"/>
          <w:lang w:val="en-US"/>
        </w:rPr>
        <w:t>9.</w:t>
      </w:r>
      <w:r w:rsidRPr="00626C24">
        <w:rPr>
          <w:rFonts w:ascii="Arial" w:eastAsiaTheme="minorHAnsi" w:hAnsi="Arial" w:cs="Arial"/>
          <w:color w:val="000000"/>
          <w:sz w:val="20"/>
          <w:szCs w:val="20"/>
          <w:u w:color="000000"/>
          <w:lang w:val="en-US"/>
        </w:rPr>
        <w:tab/>
      </w:r>
      <w:r w:rsidR="00B92066" w:rsidRPr="00B97AF5">
        <w:rPr>
          <w:rFonts w:ascii="Arial" w:eastAsiaTheme="minorHAnsi" w:hAnsi="Arial" w:cs="Arial"/>
          <w:color w:val="000000"/>
          <w:sz w:val="20"/>
          <w:szCs w:val="20"/>
          <w:u w:color="000000"/>
          <w:lang w:val="en-AU"/>
        </w:rPr>
        <w:t xml:space="preserve">The Licensee assumes the sole risk of interpreting, applying and using the Materials provided by </w:t>
      </w:r>
      <w:r w:rsidR="0063795C">
        <w:rPr>
          <w:rFonts w:ascii="Arial" w:eastAsiaTheme="minorHAnsi" w:hAnsi="Arial" w:cs="Arial"/>
          <w:color w:val="000000"/>
          <w:sz w:val="20"/>
          <w:szCs w:val="20"/>
          <w:u w:color="000000"/>
          <w:lang w:val="en-US"/>
        </w:rPr>
        <w:t>Head, TfV</w:t>
      </w:r>
      <w:r w:rsidR="00B92066" w:rsidRPr="00B97AF5">
        <w:rPr>
          <w:rFonts w:ascii="Arial" w:eastAsiaTheme="minorHAnsi" w:hAnsi="Arial" w:cs="Arial"/>
          <w:color w:val="000000"/>
          <w:sz w:val="20"/>
          <w:szCs w:val="20"/>
          <w:u w:color="000000"/>
          <w:lang w:val="en-AU"/>
        </w:rPr>
        <w:t xml:space="preserve">, and, indemnifies </w:t>
      </w:r>
      <w:r w:rsidR="0063795C">
        <w:rPr>
          <w:rFonts w:ascii="Arial" w:eastAsiaTheme="minorHAnsi" w:hAnsi="Arial" w:cs="Arial"/>
          <w:color w:val="000000"/>
          <w:sz w:val="20"/>
          <w:szCs w:val="20"/>
          <w:u w:color="000000"/>
          <w:lang w:val="en-US"/>
        </w:rPr>
        <w:t>Head, TfV</w:t>
      </w:r>
      <w:r w:rsidR="00B92066" w:rsidRPr="00B97AF5">
        <w:rPr>
          <w:rFonts w:ascii="Arial" w:eastAsiaTheme="minorHAnsi" w:hAnsi="Arial" w:cs="Arial"/>
          <w:color w:val="000000"/>
          <w:sz w:val="20"/>
          <w:szCs w:val="20"/>
          <w:u w:color="000000"/>
          <w:lang w:val="en-AU"/>
        </w:rPr>
        <w:t xml:space="preserve"> against all demands, claims, actions, liability, loss, damage, cost or injury of any kind whatsoever (including consequential loss and damage and any legal costs on an indemnity basis) that may be suffered or incurred by any person in connection with the Licensee’s use of the Materials or the existence of errors in the Materials including as a result of the way in which Licensee has interpreted, applied or used the Materials. Despite anything to the contrary, this clause 9 will not apply if the Licensee is a school council constituted under Part 2.3 of the </w:t>
      </w:r>
      <w:r w:rsidR="00B92066" w:rsidRPr="00572317">
        <w:rPr>
          <w:rFonts w:ascii="Arial" w:eastAsiaTheme="minorHAnsi" w:hAnsi="Arial" w:cs="Arial"/>
          <w:i/>
          <w:iCs/>
          <w:color w:val="000000"/>
          <w:sz w:val="20"/>
          <w:szCs w:val="20"/>
          <w:u w:color="000000"/>
          <w:lang w:val="en-AU"/>
        </w:rPr>
        <w:t xml:space="preserve">Education and Training Reform Act 2006 </w:t>
      </w:r>
      <w:r w:rsidR="00B92066" w:rsidRPr="00B97AF5">
        <w:rPr>
          <w:rFonts w:ascii="Arial" w:eastAsiaTheme="minorHAnsi" w:hAnsi="Arial" w:cs="Arial"/>
          <w:color w:val="000000"/>
          <w:sz w:val="20"/>
          <w:szCs w:val="20"/>
          <w:u w:color="000000"/>
          <w:lang w:val="en-AU"/>
        </w:rPr>
        <w:t xml:space="preserve">or section 13 of the </w:t>
      </w:r>
      <w:r w:rsidR="00B92066" w:rsidRPr="00572317">
        <w:rPr>
          <w:rFonts w:ascii="Arial" w:eastAsiaTheme="minorHAnsi" w:hAnsi="Arial" w:cs="Arial"/>
          <w:i/>
          <w:iCs/>
          <w:color w:val="000000"/>
          <w:sz w:val="20"/>
          <w:szCs w:val="20"/>
          <w:u w:color="000000"/>
          <w:lang w:val="en-AU"/>
        </w:rPr>
        <w:t>Education Act 1958</w:t>
      </w:r>
      <w:r w:rsidR="00B92066" w:rsidRPr="00B97AF5">
        <w:rPr>
          <w:rFonts w:ascii="Arial" w:eastAsiaTheme="minorHAnsi" w:hAnsi="Arial" w:cs="Arial"/>
          <w:color w:val="000000"/>
          <w:sz w:val="20"/>
          <w:szCs w:val="20"/>
          <w:u w:color="000000"/>
          <w:lang w:val="en-AU"/>
        </w:rPr>
        <w:t xml:space="preserve"> (since repealed)</w:t>
      </w:r>
      <w:r w:rsidR="00B97AF5" w:rsidRPr="00B97AF5">
        <w:rPr>
          <w:rFonts w:ascii="Arial" w:eastAsiaTheme="minorHAnsi" w:hAnsi="Arial" w:cs="Arial"/>
          <w:color w:val="000000"/>
          <w:sz w:val="20"/>
          <w:szCs w:val="20"/>
          <w:u w:color="000000"/>
          <w:lang w:val="en-AU"/>
        </w:rPr>
        <w:t>.</w:t>
      </w:r>
    </w:p>
    <w:p w14:paraId="3781601C" w14:textId="13B0D5C0"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10.</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reserves the right to terminate the Licence at any time, for any reason.</w:t>
      </w:r>
    </w:p>
    <w:p w14:paraId="5B266651" w14:textId="6DC8AF09" w:rsidR="00B97AF5" w:rsidRDefault="000353BE" w:rsidP="00B97AF5">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11.</w:t>
      </w:r>
      <w:r w:rsidRPr="00626C24">
        <w:rPr>
          <w:rFonts w:ascii="Arial" w:eastAsiaTheme="minorHAnsi" w:hAnsi="Arial" w:cs="Arial"/>
          <w:color w:val="000000"/>
          <w:sz w:val="20"/>
          <w:szCs w:val="20"/>
          <w:u w:color="000000"/>
          <w:lang w:val="en-US"/>
        </w:rPr>
        <w:tab/>
        <w:t xml:space="preserve">The Licensee will liaise with the </w:t>
      </w:r>
      <w:r w:rsidR="000F5ACB">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Representative regarding the operation of this Deed Poll, as required. </w:t>
      </w:r>
    </w:p>
    <w:p w14:paraId="0073446A" w14:textId="75C4755B" w:rsidR="00B97AF5" w:rsidRPr="00B97AF5" w:rsidRDefault="00B97AF5" w:rsidP="00B97AF5">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AU"/>
        </w:rPr>
      </w:pPr>
      <w:r>
        <w:rPr>
          <w:rFonts w:ascii="Arial" w:eastAsiaTheme="minorHAnsi" w:hAnsi="Arial" w:cs="Arial"/>
          <w:color w:val="000000"/>
          <w:sz w:val="20"/>
          <w:szCs w:val="20"/>
          <w:u w:color="000000"/>
          <w:lang w:val="en-US"/>
        </w:rPr>
        <w:t>12</w:t>
      </w:r>
      <w:r w:rsidRPr="00626C24">
        <w:rPr>
          <w:rFonts w:ascii="Arial" w:eastAsiaTheme="minorHAnsi" w:hAnsi="Arial" w:cs="Arial"/>
          <w:color w:val="000000"/>
          <w:sz w:val="20"/>
          <w:szCs w:val="20"/>
          <w:u w:color="000000"/>
          <w:lang w:val="en-US"/>
        </w:rPr>
        <w:t>.</w:t>
      </w:r>
      <w:r w:rsidRPr="00626C24">
        <w:rPr>
          <w:rFonts w:ascii="Arial" w:eastAsiaTheme="minorHAnsi" w:hAnsi="Arial" w:cs="Arial"/>
          <w:color w:val="000000"/>
          <w:sz w:val="20"/>
          <w:szCs w:val="20"/>
          <w:u w:color="000000"/>
          <w:lang w:val="en-US"/>
        </w:rPr>
        <w:tab/>
      </w:r>
      <w:r w:rsidR="00B92066" w:rsidRPr="00B97AF5">
        <w:rPr>
          <w:rFonts w:ascii="Arial" w:eastAsiaTheme="minorHAnsi" w:hAnsi="Arial" w:cs="Arial"/>
          <w:color w:val="000000"/>
          <w:sz w:val="20"/>
          <w:szCs w:val="20"/>
          <w:u w:color="000000"/>
          <w:lang w:val="en-AU"/>
        </w:rPr>
        <w:t>This Deed Poll comprises the entire agreement between the parties in relation to the Licence and replaces all Deed Polls previously executed by the Licensee.</w:t>
      </w:r>
    </w:p>
    <w:p w14:paraId="46B25112"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13.</w:t>
      </w:r>
      <w:r w:rsidRPr="00626C24">
        <w:rPr>
          <w:rFonts w:ascii="Arial" w:eastAsiaTheme="minorHAnsi" w:hAnsi="Arial" w:cs="Arial"/>
          <w:color w:val="000000"/>
          <w:sz w:val="20"/>
          <w:szCs w:val="20"/>
          <w:u w:color="000000"/>
          <w:lang w:val="en-US"/>
        </w:rPr>
        <w:tab/>
        <w:t>A variation of this Deed Poll must be made by agreement in writing and signed by the parties.</w:t>
      </w:r>
    </w:p>
    <w:p w14:paraId="41DD0A63" w14:textId="421A7C82"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14.</w:t>
      </w:r>
      <w:r w:rsidRPr="00626C24">
        <w:rPr>
          <w:rFonts w:ascii="Arial" w:eastAsiaTheme="minorHAnsi" w:hAnsi="Arial" w:cs="Arial"/>
          <w:color w:val="000000"/>
          <w:sz w:val="20"/>
          <w:szCs w:val="20"/>
          <w:u w:color="000000"/>
          <w:lang w:val="en-US"/>
        </w:rPr>
        <w:tab/>
        <w:t xml:space="preserve">This Deed Poll is governed by the laws of the State of Victoria and the Licensee submits to the jurisdiction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of the courts of the State of Victoria.</w:t>
      </w:r>
    </w:p>
    <w:p w14:paraId="57E4528D" w14:textId="3E022CBF"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6D3FDC36" w14:textId="360770BD"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Executed as a Deed Poll.</w:t>
      </w:r>
    </w:p>
    <w:p w14:paraId="45F00086" w14:textId="14A740F1"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2350E6BA" w14:textId="0500E4AF" w:rsidR="000353BE" w:rsidRPr="00626C24" w:rsidRDefault="000353BE" w:rsidP="00BF0DBC">
      <w:pPr>
        <w:pStyle w:val="ArialRegular"/>
      </w:pPr>
      <w:r w:rsidRPr="00626C24">
        <w:t>Date</w:t>
      </w:r>
      <w:r w:rsidR="00975161" w:rsidRPr="00626C24">
        <w:t xml:space="preserve"> </w:t>
      </w:r>
      <w:r w:rsidR="00BF0DBC">
        <w:fldChar w:fldCharType="begin">
          <w:ffData>
            <w:name w:val=""/>
            <w:enabled/>
            <w:calcOnExit w:val="0"/>
            <w:textInput>
              <w:default w:val="[Insert DD/MM/YYYY]"/>
              <w:format w:val="FIRST CAPITAL"/>
            </w:textInput>
          </w:ffData>
        </w:fldChar>
      </w:r>
      <w:r w:rsidR="00BF0DBC">
        <w:instrText xml:space="preserve"> FORMTEXT </w:instrText>
      </w:r>
      <w:r w:rsidR="00BF0DBC">
        <w:fldChar w:fldCharType="separate"/>
      </w:r>
      <w:r w:rsidR="0018190B">
        <w:rPr>
          <w:noProof/>
        </w:rPr>
        <w:t>[I</w:t>
      </w:r>
      <w:r w:rsidR="00BF0DBC">
        <w:rPr>
          <w:noProof/>
        </w:rPr>
        <w:t>nsert DD/MM/YYYY]</w:t>
      </w:r>
      <w:r w:rsidR="00BF0DBC">
        <w:fldChar w:fldCharType="end"/>
      </w:r>
    </w:p>
    <w:p w14:paraId="71B0436F" w14:textId="5A9E56C4"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024F912E" w14:textId="5B0F1120" w:rsidR="00666891" w:rsidRPr="00626C24" w:rsidRDefault="000353BE" w:rsidP="0004150D">
      <w:pPr>
        <w:tabs>
          <w:tab w:val="left" w:pos="397"/>
          <w:tab w:val="left" w:pos="800"/>
        </w:tabs>
        <w:suppressAutoHyphens/>
        <w:autoSpaceDE w:val="0"/>
        <w:autoSpaceDN w:val="0"/>
        <w:adjustRightInd w:val="0"/>
        <w:spacing w:after="120"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Executed</w:t>
      </w:r>
      <w:r w:rsidRPr="00626C24">
        <w:rPr>
          <w:rFonts w:ascii="Arial" w:eastAsiaTheme="minorHAnsi" w:hAnsi="Arial" w:cs="Arial"/>
          <w:color w:val="000000"/>
          <w:sz w:val="20"/>
          <w:szCs w:val="20"/>
          <w:u w:color="000000"/>
          <w:lang w:val="en-US"/>
        </w:rPr>
        <w:t xml:space="preserve"> as a </w:t>
      </w:r>
      <w:r w:rsidRPr="00626C24">
        <w:rPr>
          <w:rFonts w:ascii="Arial" w:eastAsiaTheme="minorHAnsi" w:hAnsi="Arial" w:cs="Arial"/>
          <w:b/>
          <w:bCs/>
          <w:color w:val="000000"/>
          <w:sz w:val="20"/>
          <w:szCs w:val="20"/>
          <w:u w:color="000000"/>
          <w:lang w:val="en-US"/>
        </w:rPr>
        <w:t>Deed Poll</w:t>
      </w:r>
      <w:r w:rsidRPr="00626C24">
        <w:rPr>
          <w:rFonts w:ascii="Arial" w:eastAsiaTheme="minorHAnsi" w:hAnsi="Arial" w:cs="Arial"/>
          <w:color w:val="000000"/>
          <w:sz w:val="20"/>
          <w:szCs w:val="20"/>
          <w:u w:color="000000"/>
          <w:lang w:val="en-US"/>
        </w:rPr>
        <w:t xml:space="preserve"> by the </w:t>
      </w:r>
      <w:r w:rsidRPr="00626C24">
        <w:rPr>
          <w:rFonts w:ascii="Arial" w:eastAsiaTheme="minorHAnsi" w:hAnsi="Arial" w:cs="Arial"/>
          <w:b/>
          <w:bCs/>
          <w:color w:val="000000"/>
          <w:sz w:val="20"/>
          <w:szCs w:val="20"/>
          <w:u w:color="000000"/>
          <w:lang w:val="en-US"/>
        </w:rPr>
        <w:t>Licensee</w:t>
      </w:r>
      <w:r w:rsidRPr="00626C24">
        <w:rPr>
          <w:rFonts w:ascii="Arial" w:eastAsiaTheme="minorHAnsi" w:hAnsi="Arial" w:cs="Arial"/>
          <w:color w:val="000000"/>
          <w:sz w:val="20"/>
          <w:szCs w:val="20"/>
          <w:u w:color="000000"/>
          <w:lang w:val="en-US"/>
        </w:rPr>
        <w:t xml:space="preserve"> by its authorised representative in the presence of:</w:t>
      </w:r>
    </w:p>
    <w:tbl>
      <w:tblPr>
        <w:tblW w:w="0" w:type="auto"/>
        <w:tblInd w:w="-8" w:type="dxa"/>
        <w:tblLayout w:type="fixed"/>
        <w:tblCellMar>
          <w:left w:w="0" w:type="dxa"/>
          <w:right w:w="0" w:type="dxa"/>
        </w:tblCellMar>
        <w:tblLook w:val="0000" w:firstRow="0" w:lastRow="0" w:firstColumn="0" w:lastColumn="0" w:noHBand="0" w:noVBand="0"/>
      </w:tblPr>
      <w:tblGrid>
        <w:gridCol w:w="4989"/>
        <w:gridCol w:w="567"/>
        <w:gridCol w:w="4989"/>
      </w:tblGrid>
      <w:tr w:rsidR="00666891" w:rsidRPr="00626C24" w14:paraId="79B8A7B6" w14:textId="77777777" w:rsidTr="00666891">
        <w:trPr>
          <w:trHeight w:val="737"/>
        </w:trPr>
        <w:tc>
          <w:tcPr>
            <w:tcW w:w="4989" w:type="dxa"/>
            <w:tcBorders>
              <w:bottom w:val="single" w:sz="6" w:space="0" w:color="auto"/>
            </w:tcBorders>
            <w:tcMar>
              <w:top w:w="57" w:type="dxa"/>
              <w:left w:w="17" w:type="dxa"/>
              <w:bottom w:w="57" w:type="dxa"/>
              <w:right w:w="57" w:type="dxa"/>
            </w:tcMar>
          </w:tcPr>
          <w:p w14:paraId="4181371A" w14:textId="77777777" w:rsidR="00666891" w:rsidRPr="00626C24" w:rsidRDefault="00666891" w:rsidP="007F09D6">
            <w:pPr>
              <w:pStyle w:val="ArialRegular"/>
            </w:pPr>
          </w:p>
        </w:tc>
        <w:tc>
          <w:tcPr>
            <w:tcW w:w="567" w:type="dxa"/>
            <w:tcMar>
              <w:top w:w="57" w:type="dxa"/>
              <w:left w:w="17" w:type="dxa"/>
              <w:bottom w:w="57" w:type="dxa"/>
              <w:right w:w="57" w:type="dxa"/>
            </w:tcMar>
          </w:tcPr>
          <w:p w14:paraId="152BAC6E"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4782A31F" w14:textId="77777777" w:rsidR="00666891" w:rsidRPr="00626C24" w:rsidRDefault="00666891" w:rsidP="007F09D6">
            <w:pPr>
              <w:pStyle w:val="ArialRegular"/>
            </w:pPr>
          </w:p>
        </w:tc>
      </w:tr>
      <w:tr w:rsidR="00666891" w:rsidRPr="00626C24" w14:paraId="7590BD01" w14:textId="77777777" w:rsidTr="00666891">
        <w:trPr>
          <w:trHeight w:val="60"/>
        </w:trPr>
        <w:tc>
          <w:tcPr>
            <w:tcW w:w="4989" w:type="dxa"/>
            <w:tcBorders>
              <w:top w:val="single" w:sz="6" w:space="0" w:color="auto"/>
            </w:tcBorders>
            <w:tcMar>
              <w:top w:w="57" w:type="dxa"/>
              <w:left w:w="17" w:type="dxa"/>
              <w:bottom w:w="57" w:type="dxa"/>
              <w:right w:w="57" w:type="dxa"/>
            </w:tcMar>
          </w:tcPr>
          <w:p w14:paraId="3C06EDF3" w14:textId="77777777" w:rsidR="00666891" w:rsidRPr="00626C24" w:rsidRDefault="00666891" w:rsidP="007F09D6">
            <w:pPr>
              <w:pStyle w:val="ArialRegular"/>
            </w:pPr>
            <w:r w:rsidRPr="00626C24">
              <w:t>Signature of Witness</w:t>
            </w:r>
          </w:p>
        </w:tc>
        <w:tc>
          <w:tcPr>
            <w:tcW w:w="567" w:type="dxa"/>
            <w:tcMar>
              <w:top w:w="57" w:type="dxa"/>
              <w:left w:w="17" w:type="dxa"/>
              <w:bottom w:w="57" w:type="dxa"/>
              <w:right w:w="57" w:type="dxa"/>
            </w:tcMar>
          </w:tcPr>
          <w:p w14:paraId="70E34E6E"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5B44B2EB" w14:textId="2F3F2CF4" w:rsidR="00666891" w:rsidRPr="00626C24" w:rsidRDefault="00666891" w:rsidP="007F09D6">
            <w:pPr>
              <w:pStyle w:val="ArialRegular"/>
            </w:pPr>
            <w:r w:rsidRPr="00626C24">
              <w:t xml:space="preserve">Signature of </w:t>
            </w:r>
            <w:r w:rsidR="00C00B66">
              <w:t>S</w:t>
            </w:r>
            <w:r w:rsidR="005736D4">
              <w:t xml:space="preserve">chool </w:t>
            </w:r>
            <w:r w:rsidR="00C00B66">
              <w:t>P</w:t>
            </w:r>
            <w:r w:rsidR="005736D4">
              <w:t>rincipal</w:t>
            </w:r>
            <w:r w:rsidR="00C00B66">
              <w:br/>
              <w:t>as Authorised Representative</w:t>
            </w:r>
          </w:p>
        </w:tc>
      </w:tr>
      <w:tr w:rsidR="00666891" w:rsidRPr="00626C24" w14:paraId="6430E46B" w14:textId="77777777" w:rsidTr="00666891">
        <w:trPr>
          <w:trHeight w:val="726"/>
        </w:trPr>
        <w:tc>
          <w:tcPr>
            <w:tcW w:w="4989" w:type="dxa"/>
            <w:tcBorders>
              <w:bottom w:val="single" w:sz="6" w:space="0" w:color="auto"/>
            </w:tcBorders>
            <w:tcMar>
              <w:top w:w="57" w:type="dxa"/>
              <w:left w:w="17" w:type="dxa"/>
              <w:bottom w:w="57" w:type="dxa"/>
              <w:right w:w="57" w:type="dxa"/>
            </w:tcMar>
          </w:tcPr>
          <w:p w14:paraId="6DA2AF73" w14:textId="4EE38B1A" w:rsidR="00666891" w:rsidRDefault="00666891" w:rsidP="007F09D6">
            <w:pPr>
              <w:pStyle w:val="ArialRegular"/>
            </w:pPr>
          </w:p>
          <w:p w14:paraId="0A5C4F12" w14:textId="77777777" w:rsidR="00091DBC" w:rsidRDefault="00091DBC" w:rsidP="007F09D6">
            <w:pPr>
              <w:pStyle w:val="ArialRegular"/>
            </w:pPr>
          </w:p>
          <w:p w14:paraId="4CAFD52F" w14:textId="6D554DA6" w:rsidR="00BF0DBC" w:rsidRPr="00091DBC" w:rsidRDefault="00BF0DBC" w:rsidP="00BF0DBC">
            <w:pPr>
              <w:rPr>
                <w:rFonts w:ascii="Arial" w:hAnsi="Arial" w:cs="Arial"/>
                <w:sz w:val="20"/>
                <w:szCs w:val="20"/>
                <w:lang w:val="en-US"/>
              </w:rPr>
            </w:pPr>
            <w:r w:rsidRPr="00091DBC">
              <w:rPr>
                <w:rFonts w:ascii="Arial" w:hAnsi="Arial" w:cs="Arial"/>
                <w:sz w:val="20"/>
                <w:szCs w:val="20"/>
              </w:rPr>
              <w:fldChar w:fldCharType="begin">
                <w:ffData>
                  <w:name w:val=""/>
                  <w:enabled/>
                  <w:calcOnExit w:val="0"/>
                  <w:textInput>
                    <w:default w:val="[Insert Name of Witness]"/>
                    <w:format w:val="FIRST CAPITAL"/>
                  </w:textInput>
                </w:ffData>
              </w:fldChar>
            </w:r>
            <w:r w:rsidRPr="00091DBC">
              <w:rPr>
                <w:rFonts w:ascii="Arial" w:hAnsi="Arial" w:cs="Arial"/>
                <w:sz w:val="20"/>
                <w:szCs w:val="20"/>
              </w:rPr>
              <w:instrText xml:space="preserve"> FORMTEXT </w:instrText>
            </w:r>
            <w:r w:rsidRPr="00091DBC">
              <w:rPr>
                <w:rFonts w:ascii="Arial" w:hAnsi="Arial" w:cs="Arial"/>
                <w:sz w:val="20"/>
                <w:szCs w:val="20"/>
              </w:rPr>
            </w:r>
            <w:r w:rsidRPr="00091DBC">
              <w:rPr>
                <w:rFonts w:ascii="Arial" w:hAnsi="Arial" w:cs="Arial"/>
                <w:sz w:val="20"/>
                <w:szCs w:val="20"/>
              </w:rPr>
              <w:fldChar w:fldCharType="separate"/>
            </w:r>
            <w:r w:rsidRPr="00091DBC">
              <w:rPr>
                <w:rFonts w:ascii="Arial" w:hAnsi="Arial" w:cs="Arial"/>
                <w:noProof/>
                <w:sz w:val="20"/>
                <w:szCs w:val="20"/>
              </w:rPr>
              <w:t>[Insert Name of Witness]</w:t>
            </w:r>
            <w:r w:rsidRPr="00091DBC">
              <w:rPr>
                <w:rFonts w:ascii="Arial" w:hAnsi="Arial" w:cs="Arial"/>
                <w:sz w:val="20"/>
                <w:szCs w:val="20"/>
              </w:rPr>
              <w:fldChar w:fldCharType="end"/>
            </w:r>
          </w:p>
        </w:tc>
        <w:tc>
          <w:tcPr>
            <w:tcW w:w="567" w:type="dxa"/>
            <w:tcMar>
              <w:top w:w="57" w:type="dxa"/>
              <w:left w:w="17" w:type="dxa"/>
              <w:bottom w:w="57" w:type="dxa"/>
              <w:right w:w="57" w:type="dxa"/>
            </w:tcMar>
          </w:tcPr>
          <w:p w14:paraId="109255CD"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3EE89FAD" w14:textId="77777777" w:rsidR="00BF0DBC" w:rsidRDefault="00BF0DBC" w:rsidP="00BF0DBC">
            <w:pPr>
              <w:pStyle w:val="ArialRegular"/>
            </w:pPr>
          </w:p>
          <w:p w14:paraId="58F25843" w14:textId="4C94D863" w:rsidR="00666891" w:rsidRPr="00626C24" w:rsidRDefault="00BF0DBC" w:rsidP="00BF0DBC">
            <w:pPr>
              <w:pStyle w:val="ArialRegular"/>
            </w:pPr>
            <w:r>
              <w:fldChar w:fldCharType="begin">
                <w:ffData>
                  <w:name w:val=""/>
                  <w:enabled/>
                  <w:calcOnExit w:val="0"/>
                  <w:textInput>
                    <w:default w:val="[Insert Name of School Principal as Authorised Representative]"/>
                    <w:format w:val="FIRST CAPITAL"/>
                  </w:textInput>
                </w:ffData>
              </w:fldChar>
            </w:r>
            <w:r>
              <w:instrText xml:space="preserve"> FORMTEXT </w:instrText>
            </w:r>
            <w:r>
              <w:fldChar w:fldCharType="separate"/>
            </w:r>
            <w:r>
              <w:rPr>
                <w:noProof/>
              </w:rPr>
              <w:t>[Insert Name of School Principal as Authorised Representative]</w:t>
            </w:r>
            <w:r>
              <w:fldChar w:fldCharType="end"/>
            </w:r>
          </w:p>
        </w:tc>
      </w:tr>
      <w:tr w:rsidR="00666891" w:rsidRPr="00626C24" w14:paraId="5AAB1CD7" w14:textId="77777777" w:rsidTr="00666891">
        <w:trPr>
          <w:trHeight w:val="60"/>
        </w:trPr>
        <w:tc>
          <w:tcPr>
            <w:tcW w:w="4989" w:type="dxa"/>
            <w:tcBorders>
              <w:top w:val="single" w:sz="6" w:space="0" w:color="auto"/>
            </w:tcBorders>
            <w:tcMar>
              <w:top w:w="57" w:type="dxa"/>
              <w:left w:w="17" w:type="dxa"/>
              <w:bottom w:w="57" w:type="dxa"/>
              <w:right w:w="57" w:type="dxa"/>
            </w:tcMar>
          </w:tcPr>
          <w:p w14:paraId="42B7D428" w14:textId="77777777" w:rsidR="00666891" w:rsidRPr="00626C24" w:rsidRDefault="00666891" w:rsidP="007F09D6">
            <w:pPr>
              <w:pStyle w:val="ArialRegular"/>
            </w:pPr>
            <w:r w:rsidRPr="00626C24">
              <w:t>Name of Witness</w:t>
            </w:r>
          </w:p>
        </w:tc>
        <w:tc>
          <w:tcPr>
            <w:tcW w:w="567" w:type="dxa"/>
            <w:tcMar>
              <w:top w:w="57" w:type="dxa"/>
              <w:left w:w="17" w:type="dxa"/>
              <w:bottom w:w="57" w:type="dxa"/>
              <w:right w:w="57" w:type="dxa"/>
            </w:tcMar>
          </w:tcPr>
          <w:p w14:paraId="2152E2F7"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03D9EECF" w14:textId="00FF9D81" w:rsidR="00666891" w:rsidRPr="00626C24" w:rsidRDefault="00666891" w:rsidP="007F09D6">
            <w:pPr>
              <w:pStyle w:val="ArialRegular"/>
            </w:pPr>
            <w:r w:rsidRPr="00626C24">
              <w:t xml:space="preserve">Name of </w:t>
            </w:r>
            <w:r w:rsidR="00C00B66">
              <w:t>S</w:t>
            </w:r>
            <w:r w:rsidR="005736D4">
              <w:t xml:space="preserve">chool </w:t>
            </w:r>
            <w:r w:rsidR="00C00B66">
              <w:t>P</w:t>
            </w:r>
            <w:r w:rsidR="005736D4">
              <w:t>rincipal</w:t>
            </w:r>
            <w:r w:rsidR="00C00B66">
              <w:br/>
              <w:t>as Authorised Representative</w:t>
            </w:r>
          </w:p>
        </w:tc>
      </w:tr>
      <w:tr w:rsidR="00666891" w:rsidRPr="00626C24" w14:paraId="4077AAFC" w14:textId="77777777" w:rsidTr="00666891">
        <w:trPr>
          <w:trHeight w:val="737"/>
        </w:trPr>
        <w:tc>
          <w:tcPr>
            <w:tcW w:w="4989" w:type="dxa"/>
            <w:tcMar>
              <w:top w:w="57" w:type="dxa"/>
              <w:left w:w="17" w:type="dxa"/>
              <w:bottom w:w="57" w:type="dxa"/>
              <w:right w:w="57" w:type="dxa"/>
            </w:tcMar>
          </w:tcPr>
          <w:p w14:paraId="717E534C" w14:textId="77777777" w:rsidR="00666891" w:rsidRPr="00626C24" w:rsidRDefault="00666891" w:rsidP="007F09D6">
            <w:pPr>
              <w:pStyle w:val="ArialRegular"/>
            </w:pPr>
          </w:p>
        </w:tc>
        <w:tc>
          <w:tcPr>
            <w:tcW w:w="567" w:type="dxa"/>
            <w:tcMar>
              <w:top w:w="57" w:type="dxa"/>
              <w:left w:w="17" w:type="dxa"/>
              <w:bottom w:w="57" w:type="dxa"/>
              <w:right w:w="57" w:type="dxa"/>
            </w:tcMar>
          </w:tcPr>
          <w:p w14:paraId="164E79BB"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19966E1C" w14:textId="5CF2F489" w:rsidR="00BF0DBC" w:rsidRDefault="00BF0DBC" w:rsidP="00BF0DBC">
            <w:pPr>
              <w:pStyle w:val="ArialRegular"/>
            </w:pPr>
          </w:p>
          <w:p w14:paraId="6F9C011C" w14:textId="77777777" w:rsidR="00091DBC" w:rsidRDefault="00091DBC" w:rsidP="00BF0DBC">
            <w:pPr>
              <w:pStyle w:val="ArialRegular"/>
            </w:pPr>
          </w:p>
          <w:p w14:paraId="5BA0BCCB" w14:textId="17AB874B" w:rsidR="00666891" w:rsidRPr="00626C24" w:rsidRDefault="00BF0DBC" w:rsidP="00BF0DBC">
            <w:pPr>
              <w:pStyle w:val="ArialRegular"/>
            </w:pPr>
            <w:r>
              <w:fldChar w:fldCharType="begin">
                <w:ffData>
                  <w:name w:val=""/>
                  <w:enabled/>
                  <w:calcOnExit w:val="0"/>
                  <w:textInput>
                    <w:default w:val="[Insert Title of Authorised Representative]"/>
                    <w:format w:val="FIRST CAPITAL"/>
                  </w:textInput>
                </w:ffData>
              </w:fldChar>
            </w:r>
            <w:r>
              <w:instrText xml:space="preserve"> FORMTEXT </w:instrText>
            </w:r>
            <w:r>
              <w:fldChar w:fldCharType="separate"/>
            </w:r>
            <w:r>
              <w:rPr>
                <w:noProof/>
              </w:rPr>
              <w:t>[Insert Title of Authorised Representative]</w:t>
            </w:r>
            <w:r>
              <w:fldChar w:fldCharType="end"/>
            </w:r>
          </w:p>
        </w:tc>
      </w:tr>
      <w:tr w:rsidR="00666891" w:rsidRPr="00626C24" w14:paraId="3242B640" w14:textId="77777777" w:rsidTr="00666891">
        <w:trPr>
          <w:trHeight w:val="60"/>
        </w:trPr>
        <w:tc>
          <w:tcPr>
            <w:tcW w:w="4989" w:type="dxa"/>
            <w:tcMar>
              <w:top w:w="57" w:type="dxa"/>
              <w:left w:w="17" w:type="dxa"/>
              <w:bottom w:w="57" w:type="dxa"/>
              <w:right w:w="57" w:type="dxa"/>
            </w:tcMar>
          </w:tcPr>
          <w:p w14:paraId="49E76D53" w14:textId="77777777" w:rsidR="00666891" w:rsidRPr="00626C24" w:rsidRDefault="00666891" w:rsidP="007F09D6">
            <w:pPr>
              <w:pStyle w:val="ArialRegular"/>
            </w:pPr>
          </w:p>
        </w:tc>
        <w:tc>
          <w:tcPr>
            <w:tcW w:w="567" w:type="dxa"/>
            <w:tcMar>
              <w:top w:w="57" w:type="dxa"/>
              <w:left w:w="17" w:type="dxa"/>
              <w:bottom w:w="57" w:type="dxa"/>
              <w:right w:w="57" w:type="dxa"/>
            </w:tcMar>
          </w:tcPr>
          <w:p w14:paraId="4E59D295"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66F07844" w14:textId="77777777" w:rsidR="00666891" w:rsidRPr="00626C24" w:rsidRDefault="00666891" w:rsidP="007F09D6">
            <w:pPr>
              <w:pStyle w:val="ArialRegular"/>
            </w:pPr>
            <w:r w:rsidRPr="00626C24">
              <w:t>Title of Authorised Representative</w:t>
            </w:r>
          </w:p>
        </w:tc>
      </w:tr>
    </w:tbl>
    <w:p w14:paraId="1674F265" w14:textId="44567E28" w:rsidR="00B362B1" w:rsidRPr="00916AC3" w:rsidRDefault="00B362B1" w:rsidP="0052168B">
      <w:pPr>
        <w:pStyle w:val="Textlineabove"/>
        <w:rPr>
          <w:rFonts w:ascii="Arial" w:hAnsi="Arial" w:cs="Arial"/>
        </w:rPr>
      </w:pPr>
    </w:p>
    <w:p w14:paraId="45329441" w14:textId="77777777" w:rsidR="00666891" w:rsidRPr="008A0411" w:rsidRDefault="00666891" w:rsidP="0052168B">
      <w:pPr>
        <w:pStyle w:val="Textlineabove"/>
        <w:rPr>
          <w:rFonts w:ascii="Arial" w:hAnsi="Arial" w:cs="Arial"/>
        </w:rPr>
      </w:pPr>
    </w:p>
    <w:p w14:paraId="28CB2479" w14:textId="4E7D7E1F" w:rsidR="00666891" w:rsidRPr="008A0411" w:rsidRDefault="00666891" w:rsidP="0052168B">
      <w:pPr>
        <w:pStyle w:val="Textlineabove"/>
        <w:rPr>
          <w:rFonts w:ascii="Arial" w:hAnsi="Arial" w:cs="Arial"/>
        </w:rPr>
      </w:pPr>
    </w:p>
    <w:p w14:paraId="001A91EB" w14:textId="76FB4B5E" w:rsidR="00540C49" w:rsidRPr="008A0411" w:rsidRDefault="00B362B1" w:rsidP="00540C49">
      <w:pPr>
        <w:pStyle w:val="pCoverHeading02NS"/>
        <w:spacing w:after="240"/>
        <w:rPr>
          <w:rFonts w:ascii="Arial" w:hAnsi="Arial" w:cs="Arial"/>
          <w:b/>
          <w:color w:val="373736"/>
          <w:sz w:val="40"/>
          <w:szCs w:val="40"/>
        </w:rPr>
      </w:pPr>
      <w:r w:rsidRPr="008A0411">
        <w:rPr>
          <w:rFonts w:ascii="Arial" w:hAnsi="Arial" w:cs="Arial"/>
          <w:b/>
          <w:color w:val="373736"/>
          <w:sz w:val="40"/>
          <w:szCs w:val="40"/>
        </w:rPr>
        <w:lastRenderedPageBreak/>
        <w:t>Annexure A</w:t>
      </w:r>
    </w:p>
    <w:tbl>
      <w:tblPr>
        <w:tblW w:w="10545" w:type="dxa"/>
        <w:tblInd w:w="-3" w:type="dxa"/>
        <w:tblLayout w:type="fixed"/>
        <w:tblCellMar>
          <w:left w:w="0" w:type="dxa"/>
          <w:right w:w="0" w:type="dxa"/>
        </w:tblCellMar>
        <w:tblLook w:val="0000" w:firstRow="0" w:lastRow="0" w:firstColumn="0" w:lastColumn="0" w:noHBand="0" w:noVBand="0"/>
      </w:tblPr>
      <w:tblGrid>
        <w:gridCol w:w="4535"/>
        <w:gridCol w:w="6010"/>
      </w:tblGrid>
      <w:tr w:rsidR="00666891" w:rsidRPr="008A0411" w14:paraId="791CF40D"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FBBD43B" w14:textId="76FB4B5E" w:rsidR="00666891" w:rsidRPr="008A0411" w:rsidRDefault="00666891" w:rsidP="007F09D6">
            <w:pPr>
              <w:pStyle w:val="ArialBold"/>
            </w:pPr>
            <w:r w:rsidRPr="008A0411">
              <w:t>1.</w:t>
            </w:r>
            <w:r w:rsidRPr="008A0411">
              <w:tab/>
              <w:t>Name of Licensee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3C9A071" w14:textId="494CDA18" w:rsidR="00666891" w:rsidRPr="008A0411" w:rsidRDefault="00BF0DBC" w:rsidP="007F09D6">
            <w:pPr>
              <w:pStyle w:val="ArialTextGrey"/>
              <w:rPr>
                <w:color w:val="000000"/>
              </w:rPr>
            </w:pPr>
            <w:r w:rsidRPr="000A5553">
              <w:rPr>
                <w:color w:val="000000" w:themeColor="text1"/>
              </w:rPr>
              <w:fldChar w:fldCharType="begin">
                <w:ffData>
                  <w:name w:val=""/>
                  <w:enabled/>
                  <w:calcOnExit w:val="0"/>
                  <w:textInput>
                    <w:default w:val="[Insert full school name]"/>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full school name]</w:t>
            </w:r>
            <w:r w:rsidRPr="000A5553">
              <w:rPr>
                <w:color w:val="000000" w:themeColor="text1"/>
              </w:rPr>
              <w:fldChar w:fldCharType="end"/>
            </w:r>
          </w:p>
        </w:tc>
      </w:tr>
      <w:tr w:rsidR="00666891" w:rsidRPr="008A0411" w14:paraId="59097623"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6CB913A" w14:textId="77777777" w:rsidR="00666891" w:rsidRPr="008A0411" w:rsidRDefault="00666891" w:rsidP="007F09D6">
            <w:pPr>
              <w:pStyle w:val="ArialBold"/>
            </w:pPr>
            <w:r w:rsidRPr="008A0411">
              <w:t>ACN / ABN</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A8F5DAD" w14:textId="3A2BD5F8" w:rsidR="00666891" w:rsidRPr="008A0411" w:rsidRDefault="00091DBC" w:rsidP="007F09D6">
            <w:pPr>
              <w:pStyle w:val="ArialTextGrey"/>
              <w:rPr>
                <w:color w:val="000000"/>
              </w:rPr>
            </w:pPr>
            <w:r w:rsidRPr="000A5553">
              <w:rPr>
                <w:color w:val="000000" w:themeColor="text1"/>
              </w:rPr>
              <w:fldChar w:fldCharType="begin">
                <w:ffData>
                  <w:name w:val=""/>
                  <w:enabled/>
                  <w:calcOnExit w:val="0"/>
                  <w:textInput>
                    <w:default w:val="[Insert school ACN/ABN]"/>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ACN/ABN]</w:t>
            </w:r>
            <w:r w:rsidRPr="000A5553">
              <w:rPr>
                <w:color w:val="000000" w:themeColor="text1"/>
              </w:rPr>
              <w:fldChar w:fldCharType="end"/>
            </w:r>
          </w:p>
        </w:tc>
      </w:tr>
      <w:tr w:rsidR="00666891" w:rsidRPr="008A0411" w14:paraId="5507B4E5"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B05F0B5" w14:textId="77777777" w:rsidR="00666891" w:rsidRPr="008A0411" w:rsidRDefault="00666891" w:rsidP="007F09D6">
            <w:pPr>
              <w:pStyle w:val="ArialBold"/>
            </w:pPr>
            <w:r w:rsidRPr="008A0411">
              <w:t>Name and Title of Licensee Representative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DF04159" w14:textId="56F9B18E"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name and title of school representative]"/>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name and title of school representative]</w:t>
            </w:r>
            <w:r w:rsidRPr="000A5553">
              <w:rPr>
                <w:color w:val="000000" w:themeColor="text1"/>
              </w:rPr>
              <w:fldChar w:fldCharType="end"/>
            </w:r>
          </w:p>
        </w:tc>
      </w:tr>
      <w:tr w:rsidR="00666891" w:rsidRPr="008A0411" w14:paraId="164D1BC4"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3B38C8F" w14:textId="77777777" w:rsidR="00666891" w:rsidRPr="008A0411" w:rsidRDefault="00666891" w:rsidP="007F09D6">
            <w:pPr>
              <w:pStyle w:val="ArialBold"/>
            </w:pPr>
            <w:r w:rsidRPr="008A0411">
              <w:t>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A241BD9" w14:textId="407CCDFC"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address]"/>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address]</w:t>
            </w:r>
            <w:r w:rsidRPr="000A5553">
              <w:rPr>
                <w:color w:val="000000" w:themeColor="text1"/>
              </w:rPr>
              <w:fldChar w:fldCharType="end"/>
            </w:r>
          </w:p>
        </w:tc>
      </w:tr>
      <w:tr w:rsidR="00666891" w:rsidRPr="008A0411" w14:paraId="31E29F80"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72EF011" w14:textId="77777777" w:rsidR="00666891" w:rsidRPr="008A0411" w:rsidRDefault="00666891" w:rsidP="007F09D6">
            <w:pPr>
              <w:pStyle w:val="ArialBold"/>
            </w:pPr>
            <w:r w:rsidRPr="008A0411">
              <w:t>Phone Number</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EBC890D" w14:textId="72045D2F"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phone number]"/>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phone number]</w:t>
            </w:r>
            <w:r w:rsidRPr="000A5553">
              <w:rPr>
                <w:color w:val="000000" w:themeColor="text1"/>
              </w:rPr>
              <w:fldChar w:fldCharType="end"/>
            </w:r>
          </w:p>
        </w:tc>
      </w:tr>
      <w:tr w:rsidR="00666891" w:rsidRPr="008A0411" w14:paraId="7074D920"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E0DBAEE" w14:textId="77777777" w:rsidR="00666891" w:rsidRPr="008A0411" w:rsidRDefault="00666891" w:rsidP="007F09D6">
            <w:pPr>
              <w:pStyle w:val="ArialBold"/>
            </w:pPr>
            <w:r w:rsidRPr="008A0411">
              <w:t>Email 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FC91699" w14:textId="138FBBC2"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email address]"/>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email address]</w:t>
            </w:r>
            <w:r w:rsidRPr="000A5553">
              <w:rPr>
                <w:color w:val="000000" w:themeColor="text1"/>
              </w:rPr>
              <w:fldChar w:fldCharType="end"/>
            </w:r>
          </w:p>
        </w:tc>
      </w:tr>
      <w:tr w:rsidR="00666891" w:rsidRPr="008A0411" w14:paraId="6E1EBBE8"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DBA8FE5" w14:textId="77777777" w:rsidR="00666891" w:rsidRPr="008A0411" w:rsidRDefault="00666891" w:rsidP="007F09D6">
            <w:pPr>
              <w:pStyle w:val="ArialBold"/>
            </w:pPr>
            <w:r w:rsidRPr="008A0411">
              <w:t>2.</w:t>
            </w:r>
            <w:r w:rsidRPr="008A0411">
              <w:tab/>
              <w:t>Description of Materials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92F13FE" w14:textId="77777777" w:rsidR="00666891" w:rsidRPr="008A0411" w:rsidRDefault="00666891" w:rsidP="007F09D6">
            <w:pPr>
              <w:pStyle w:val="ArialRegular"/>
            </w:pPr>
            <w:r w:rsidRPr="008A0411">
              <w:t>PT&gt; logo</w:t>
            </w:r>
          </w:p>
        </w:tc>
      </w:tr>
      <w:tr w:rsidR="00666891" w:rsidRPr="008A0411" w14:paraId="21B32FA8" w14:textId="77777777" w:rsidTr="000F5ACB">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C1B9BCF" w14:textId="77777777" w:rsidR="00666891" w:rsidRPr="008A0411" w:rsidRDefault="00666891" w:rsidP="007F09D6">
            <w:pPr>
              <w:pStyle w:val="ArialBold"/>
            </w:pPr>
            <w:r w:rsidRPr="008A0411">
              <w:t>3.</w:t>
            </w:r>
            <w:r w:rsidRPr="008A0411">
              <w:tab/>
              <w:t>Purpose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0" w:type="dxa"/>
            </w:tcMar>
          </w:tcPr>
          <w:p w14:paraId="3A3516A9" w14:textId="61AE1BB0" w:rsidR="00666891" w:rsidRPr="008A0411" w:rsidRDefault="00666891" w:rsidP="007F09D6">
            <w:pPr>
              <w:pStyle w:val="ArialRegular"/>
            </w:pPr>
            <w:r w:rsidRPr="008A0411">
              <w:t xml:space="preserve">Inclusion on </w:t>
            </w:r>
            <w:r w:rsidR="000F5ACB">
              <w:t>Head, TfV</w:t>
            </w:r>
            <w:r w:rsidRPr="008A0411">
              <w:t xml:space="preserve"> approved school issued student ID cards.</w:t>
            </w:r>
          </w:p>
        </w:tc>
      </w:tr>
      <w:tr w:rsidR="00666891" w:rsidRPr="008A0411" w14:paraId="2D7E6FB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23806D6" w14:textId="77777777" w:rsidR="00666891" w:rsidRPr="008A0411" w:rsidRDefault="00666891" w:rsidP="007F09D6">
            <w:pPr>
              <w:pStyle w:val="ArialBold"/>
            </w:pPr>
            <w:r w:rsidRPr="008A0411">
              <w:t>4.</w:t>
            </w:r>
            <w:r w:rsidRPr="008A0411">
              <w:tab/>
              <w:t>Term</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A6B3288" w14:textId="651F0F3A" w:rsidR="00666891" w:rsidRPr="008A0411" w:rsidRDefault="00666891" w:rsidP="007F09D6">
            <w:pPr>
              <w:pStyle w:val="ArialRegular"/>
            </w:pPr>
            <w:r w:rsidRPr="008A0411">
              <w:t xml:space="preserve">Commences on the date that the Licensee receives acknowledgement of receipt of the executed Deed Poll </w:t>
            </w:r>
            <w:r w:rsidRPr="008A0411">
              <w:br/>
              <w:t xml:space="preserve">from </w:t>
            </w:r>
            <w:r w:rsidR="000F5ACB">
              <w:t>Head, TfV</w:t>
            </w:r>
            <w:r w:rsidRPr="008A0411">
              <w:t xml:space="preserve"> and continues for twenty four (24) months </w:t>
            </w:r>
            <w:r w:rsidRPr="008A0411">
              <w:br/>
              <w:t>after that date.</w:t>
            </w:r>
          </w:p>
        </w:tc>
      </w:tr>
      <w:tr w:rsidR="00666891" w:rsidRPr="008A0411" w14:paraId="2D674A38"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6916173" w14:textId="77777777" w:rsidR="00666891" w:rsidRPr="008A0411" w:rsidRDefault="00666891" w:rsidP="007F09D6">
            <w:pPr>
              <w:pStyle w:val="ArialBold"/>
            </w:pPr>
            <w:r w:rsidRPr="008A0411">
              <w:t>5.</w:t>
            </w:r>
            <w:r w:rsidRPr="008A0411">
              <w:tab/>
              <w:t>Special Conditions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2547707" w14:textId="7136A95D" w:rsidR="00666891" w:rsidRPr="008A0411" w:rsidRDefault="00666891" w:rsidP="007F09D6">
            <w:pPr>
              <w:pStyle w:val="ArialRegular"/>
            </w:pPr>
            <w:r w:rsidRPr="008A0411">
              <w:t>a.</w:t>
            </w:r>
            <w:r w:rsidRPr="008A0411">
              <w:tab/>
              <w:t xml:space="preserve">The Licensee will provide </w:t>
            </w:r>
            <w:r w:rsidR="000F5ACB">
              <w:t>Head, TfV</w:t>
            </w:r>
            <w:r w:rsidRPr="008A0411">
              <w:t xml:space="preserve"> with samples of the </w:t>
            </w:r>
            <w:r w:rsidR="00FB1380" w:rsidRPr="008A0411">
              <w:br/>
            </w:r>
            <w:r w:rsidR="002C0A16" w:rsidRPr="008A0411">
              <w:tab/>
            </w:r>
            <w:r w:rsidRPr="008A0411">
              <w:t xml:space="preserve">proposed use of the Materials, for </w:t>
            </w:r>
            <w:r w:rsidR="000F5ACB">
              <w:t>Head, TfV’s</w:t>
            </w:r>
            <w:r w:rsidRPr="008A0411">
              <w:t xml:space="preserve"> consent, </w:t>
            </w:r>
            <w:r w:rsidRPr="008A0411">
              <w:br/>
            </w:r>
            <w:r w:rsidR="002C0A16" w:rsidRPr="008A0411">
              <w:tab/>
            </w:r>
            <w:r w:rsidRPr="008A0411">
              <w:t>prior to the Materials’ publication.</w:t>
            </w:r>
          </w:p>
        </w:tc>
      </w:tr>
      <w:tr w:rsidR="00666891" w:rsidRPr="008A0411" w14:paraId="59A53D8C"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E9717CA" w14:textId="77777777" w:rsidR="00666891" w:rsidRPr="008A0411" w:rsidRDefault="00666891" w:rsidP="007F09D6">
            <w:pPr>
              <w:pStyle w:val="ArialBold"/>
            </w:pP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13" w:type="dxa"/>
            </w:tcMar>
          </w:tcPr>
          <w:p w14:paraId="35788B3B" w14:textId="4A199497" w:rsidR="00666891" w:rsidRPr="008A0411" w:rsidRDefault="00666891" w:rsidP="007F09D6">
            <w:pPr>
              <w:pStyle w:val="ArialRegular"/>
            </w:pPr>
            <w:r w:rsidRPr="008A0411">
              <w:t>b.</w:t>
            </w:r>
            <w:r w:rsidRPr="008A0411">
              <w:tab/>
              <w:t xml:space="preserve">The Licensee will acknowledge </w:t>
            </w:r>
            <w:r w:rsidR="000F5ACB">
              <w:t>Head, TfV</w:t>
            </w:r>
            <w:r w:rsidRPr="008A0411">
              <w:t xml:space="preserve"> as the owner of the </w:t>
            </w:r>
            <w:r w:rsidR="002C0A16" w:rsidRPr="008A0411">
              <w:tab/>
            </w:r>
            <w:r w:rsidRPr="008A0411">
              <w:t xml:space="preserve">trade mark through inclusion of the following notation in </w:t>
            </w:r>
            <w:r w:rsidR="002C0A16" w:rsidRPr="008A0411">
              <w:tab/>
            </w:r>
            <w:r w:rsidRPr="008A0411">
              <w:t xml:space="preserve">close proximity whenever the trade mark is used: </w:t>
            </w:r>
          </w:p>
          <w:p w14:paraId="6C82312B" w14:textId="5D9AC880" w:rsidR="00666891" w:rsidRPr="008A0411" w:rsidRDefault="002C0A16" w:rsidP="007F09D6">
            <w:pPr>
              <w:pStyle w:val="ArialRegular"/>
            </w:pPr>
            <w:r w:rsidRPr="008A0411">
              <w:tab/>
            </w:r>
            <w:r w:rsidR="00666891" w:rsidRPr="008A0411">
              <w:t xml:space="preserve">– “PT&gt; logo is a trade mark of </w:t>
            </w:r>
            <w:r w:rsidR="000F5ACB">
              <w:t>Head, TfV</w:t>
            </w:r>
            <w:r w:rsidR="000F5ACB" w:rsidRPr="008A0411">
              <w:t xml:space="preserve"> </w:t>
            </w:r>
            <w:r w:rsidR="00666891" w:rsidRPr="008A0411">
              <w:t xml:space="preserve">and is used under </w:t>
            </w:r>
            <w:r w:rsidR="00666891" w:rsidRPr="008A0411">
              <w:br/>
            </w:r>
            <w:r w:rsidRPr="008A0411">
              <w:tab/>
            </w:r>
            <w:r w:rsidR="00666891" w:rsidRPr="008A0411">
              <w:t xml:space="preserve">licence by </w:t>
            </w:r>
            <w:r w:rsidR="000A5553" w:rsidRPr="000A5553">
              <w:rPr>
                <w:color w:val="000000" w:themeColor="text1"/>
              </w:rPr>
              <w:fldChar w:fldCharType="begin">
                <w:ffData>
                  <w:name w:val="Text1"/>
                  <w:enabled/>
                  <w:calcOnExit w:val="0"/>
                  <w:textInput>
                    <w:default w:val="[Insert full school name]”"/>
                    <w:format w:val="FIRST CAPITAL"/>
                  </w:textInput>
                </w:ffData>
              </w:fldChar>
            </w:r>
            <w:bookmarkStart w:id="1" w:name="Text1"/>
            <w:r w:rsidR="000A5553" w:rsidRPr="000A5553">
              <w:rPr>
                <w:color w:val="000000" w:themeColor="text1"/>
              </w:rPr>
              <w:instrText xml:space="preserve"> FORMTEXT </w:instrText>
            </w:r>
            <w:r w:rsidR="000A5553" w:rsidRPr="000A5553">
              <w:rPr>
                <w:color w:val="000000" w:themeColor="text1"/>
              </w:rPr>
            </w:r>
            <w:r w:rsidR="000A5553" w:rsidRPr="000A5553">
              <w:rPr>
                <w:color w:val="000000" w:themeColor="text1"/>
              </w:rPr>
              <w:fldChar w:fldCharType="separate"/>
            </w:r>
            <w:r w:rsidR="00655232" w:rsidRPr="000A5553">
              <w:rPr>
                <w:noProof/>
                <w:color w:val="000000" w:themeColor="text1"/>
              </w:rPr>
              <w:t>[I</w:t>
            </w:r>
            <w:r w:rsidR="000A5553" w:rsidRPr="000A5553">
              <w:rPr>
                <w:noProof/>
                <w:color w:val="000000" w:themeColor="text1"/>
              </w:rPr>
              <w:t>nsert full school name]”</w:t>
            </w:r>
            <w:r w:rsidR="000A5553" w:rsidRPr="000A5553">
              <w:rPr>
                <w:color w:val="000000" w:themeColor="text1"/>
              </w:rPr>
              <w:fldChar w:fldCharType="end"/>
            </w:r>
            <w:bookmarkEnd w:id="1"/>
          </w:p>
        </w:tc>
      </w:tr>
      <w:tr w:rsidR="00666891" w:rsidRPr="008A0411" w14:paraId="7FE0CE0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33718AC" w14:textId="77777777" w:rsidR="00666891" w:rsidRPr="008A0411" w:rsidRDefault="00666891" w:rsidP="007F09D6">
            <w:pPr>
              <w:pStyle w:val="ArialBold"/>
            </w:pP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3BA5F24" w14:textId="619CF72C" w:rsidR="00666891" w:rsidRPr="008A0411" w:rsidRDefault="00666891" w:rsidP="007F09D6">
            <w:pPr>
              <w:pStyle w:val="ArialRegular"/>
            </w:pPr>
            <w:r w:rsidRPr="008A0411">
              <w:t>c.</w:t>
            </w:r>
            <w:r w:rsidRPr="008A0411">
              <w:tab/>
              <w:t xml:space="preserve">Section 26(1) of the </w:t>
            </w:r>
            <w:r w:rsidRPr="00B3712C">
              <w:rPr>
                <w:i/>
                <w:iCs/>
              </w:rPr>
              <w:t>Trade Marks Act 1995</w:t>
            </w:r>
            <w:r w:rsidRPr="008A0411">
              <w:t xml:space="preserve"> provides that </w:t>
            </w:r>
            <w:r w:rsidR="002C0A16" w:rsidRPr="008A0411">
              <w:tab/>
            </w:r>
            <w:r w:rsidRPr="008A0411">
              <w:t xml:space="preserve">subject to the terms of a licence agreement, a Licensee </w:t>
            </w:r>
            <w:r w:rsidRPr="008A0411">
              <w:br/>
            </w:r>
            <w:r w:rsidR="002C0A16" w:rsidRPr="008A0411">
              <w:tab/>
            </w:r>
            <w:r w:rsidRPr="008A0411">
              <w:t xml:space="preserve">may exercise certain rights in relation to a trade mark. </w:t>
            </w:r>
            <w:r w:rsidRPr="008A0411">
              <w:br/>
            </w:r>
            <w:r w:rsidR="002C0A16" w:rsidRPr="008A0411">
              <w:tab/>
            </w:r>
            <w:r w:rsidRPr="008A0411">
              <w:t xml:space="preserve">The Licensee agrees it may not exercise any of such </w:t>
            </w:r>
            <w:r w:rsidRPr="008A0411">
              <w:br/>
            </w:r>
            <w:r w:rsidR="002C0A16" w:rsidRPr="008A0411">
              <w:tab/>
            </w:r>
            <w:r w:rsidRPr="008A0411">
              <w:t>rights except as expressly permitted by this agreement.</w:t>
            </w:r>
          </w:p>
        </w:tc>
      </w:tr>
      <w:tr w:rsidR="00666891" w:rsidRPr="008A0411" w14:paraId="5C0C5E1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E4DD117" w14:textId="1C4EFC5B" w:rsidR="00666891" w:rsidRPr="008A0411" w:rsidRDefault="00666891" w:rsidP="007F09D6">
            <w:pPr>
              <w:pStyle w:val="ArialBold"/>
            </w:pPr>
            <w:r w:rsidRPr="008A0411">
              <w:t>6.</w:t>
            </w:r>
            <w:r w:rsidRPr="008A0411">
              <w:tab/>
              <w:t xml:space="preserve">Name and Title of </w:t>
            </w:r>
            <w:r w:rsidR="000F5ACB">
              <w:t>Head, TfV</w:t>
            </w:r>
            <w:r w:rsidRPr="008A0411">
              <w:t xml:space="preserve"> Representative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A5B4FAC" w14:textId="77777777" w:rsidR="00666891" w:rsidRPr="008A0411" w:rsidRDefault="00666891" w:rsidP="007F09D6">
            <w:pPr>
              <w:pStyle w:val="ArialRegular"/>
            </w:pPr>
            <w:r w:rsidRPr="008A0411">
              <w:t>Steven Letizia</w:t>
            </w:r>
            <w:r w:rsidRPr="008A0411">
              <w:br/>
              <w:t>Manager – Products &amp; Retail</w:t>
            </w:r>
            <w:r w:rsidRPr="008A0411">
              <w:br/>
              <w:t>Customer Service</w:t>
            </w:r>
          </w:p>
        </w:tc>
      </w:tr>
      <w:tr w:rsidR="00666891" w:rsidRPr="008A0411" w14:paraId="2FD9D16C" w14:textId="77777777" w:rsidTr="00DE4CCF">
        <w:trPr>
          <w:trHeight w:val="340"/>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1835633" w14:textId="77777777" w:rsidR="00666891" w:rsidRPr="008A0411" w:rsidRDefault="00666891" w:rsidP="007F09D6">
            <w:pPr>
              <w:pStyle w:val="ArialBold"/>
            </w:pPr>
            <w:r w:rsidRPr="008A0411">
              <w:t>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68ED04D" w14:textId="77777777" w:rsidR="00666891" w:rsidRPr="008A0411" w:rsidRDefault="00666891" w:rsidP="007F09D6">
            <w:pPr>
              <w:pStyle w:val="ArialRegular"/>
            </w:pPr>
            <w:r w:rsidRPr="008A0411">
              <w:t>PO Box 4724</w:t>
            </w:r>
            <w:r w:rsidRPr="008A0411">
              <w:br/>
              <w:t>Melbourne VIC 3001</w:t>
            </w:r>
          </w:p>
        </w:tc>
      </w:tr>
      <w:tr w:rsidR="00666891" w:rsidRPr="008A0411" w14:paraId="5685B198"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243DF98" w14:textId="77777777" w:rsidR="00666891" w:rsidRPr="008A0411" w:rsidRDefault="00666891" w:rsidP="007F09D6">
            <w:pPr>
              <w:pStyle w:val="ArialBold"/>
            </w:pPr>
            <w:r w:rsidRPr="008A0411">
              <w:t>Phone Number</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10E5AF60" w14:textId="77777777" w:rsidR="00666891" w:rsidRPr="008A0411" w:rsidRDefault="00666891" w:rsidP="007F09D6">
            <w:pPr>
              <w:pStyle w:val="ArialRegular"/>
            </w:pPr>
            <w:r w:rsidRPr="008A0411">
              <w:t>+61 3 9027 4668</w:t>
            </w:r>
          </w:p>
        </w:tc>
      </w:tr>
      <w:tr w:rsidR="00666891" w:rsidRPr="008A0411" w14:paraId="2B1050AA"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1FAE524" w14:textId="77777777" w:rsidR="00666891" w:rsidRPr="008A0411" w:rsidRDefault="00666891" w:rsidP="007F09D6">
            <w:pPr>
              <w:pStyle w:val="ArialBold"/>
            </w:pPr>
            <w:r w:rsidRPr="008A0411">
              <w:t>Email 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1357682" w14:textId="77777777" w:rsidR="00666891" w:rsidRPr="008A0411" w:rsidRDefault="00666891" w:rsidP="007F09D6">
            <w:pPr>
              <w:pStyle w:val="ArialRegular"/>
            </w:pPr>
            <w:r w:rsidRPr="008A0411">
              <w:t>steven.letizia@ptv.vic.gov.au</w:t>
            </w:r>
          </w:p>
        </w:tc>
      </w:tr>
    </w:tbl>
    <w:p w14:paraId="7697E1CE" w14:textId="77777777" w:rsidR="00E84837" w:rsidRDefault="00E84837" w:rsidP="0004150D">
      <w:pPr>
        <w:pStyle w:val="pCoverHeading02NS"/>
        <w:spacing w:after="240"/>
        <w:rPr>
          <w:rFonts w:ascii="Arial" w:hAnsi="Arial" w:cs="Arial"/>
          <w:b/>
          <w:color w:val="373736"/>
          <w:sz w:val="40"/>
          <w:szCs w:val="40"/>
        </w:rPr>
      </w:pPr>
    </w:p>
    <w:p w14:paraId="479D048F" w14:textId="72DBD56E" w:rsidR="0004150D" w:rsidRDefault="0004150D" w:rsidP="0004150D">
      <w:pPr>
        <w:pStyle w:val="pCoverHeading02NS"/>
        <w:spacing w:after="240"/>
        <w:rPr>
          <w:rFonts w:ascii="Arial" w:hAnsi="Arial" w:cs="Arial"/>
        </w:rPr>
      </w:pPr>
      <w:r>
        <w:rPr>
          <w:noProof/>
        </w:rPr>
        <w:lastRenderedPageBreak/>
        <w:drawing>
          <wp:anchor distT="0" distB="0" distL="114300" distR="114300" simplePos="0" relativeHeight="251660288" behindDoc="1" locked="0" layoutInCell="1" allowOverlap="1" wp14:anchorId="7696305A" wp14:editId="766EF34A">
            <wp:simplePos x="0" y="0"/>
            <wp:positionH relativeFrom="column">
              <wp:posOffset>-366395</wp:posOffset>
            </wp:positionH>
            <wp:positionV relativeFrom="paragraph">
              <wp:posOffset>293746</wp:posOffset>
            </wp:positionV>
            <wp:extent cx="3048120" cy="2057481"/>
            <wp:effectExtent l="0" t="0" r="0" b="0"/>
            <wp:wrapNone/>
            <wp:docPr id="4" name="Picture 4"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V_SYMBOL_POS_CMYK.eps"/>
                    <pic:cNvPicPr/>
                  </pic:nvPicPr>
                  <pic:blipFill>
                    <a:blip r:embed="rId7">
                      <a:extLst>
                        <a:ext uri="{28A0092B-C50C-407E-A947-70E740481C1C}">
                          <a14:useLocalDpi xmlns:a14="http://schemas.microsoft.com/office/drawing/2010/main" val="0"/>
                        </a:ext>
                      </a:extLst>
                    </a:blip>
                    <a:stretch>
                      <a:fillRect/>
                    </a:stretch>
                  </pic:blipFill>
                  <pic:spPr>
                    <a:xfrm>
                      <a:off x="0" y="0"/>
                      <a:ext cx="3048120" cy="2057481"/>
                    </a:xfrm>
                    <a:prstGeom prst="rect">
                      <a:avLst/>
                    </a:prstGeom>
                  </pic:spPr>
                </pic:pic>
              </a:graphicData>
            </a:graphic>
            <wp14:sizeRelH relativeFrom="margin">
              <wp14:pctWidth>0</wp14:pctWidth>
            </wp14:sizeRelH>
          </wp:anchor>
        </w:drawing>
      </w:r>
      <w:r w:rsidR="00DE4CCF" w:rsidRPr="008A0411">
        <w:rPr>
          <w:rFonts w:ascii="Arial" w:hAnsi="Arial" w:cs="Arial"/>
          <w:b/>
          <w:color w:val="373736"/>
          <w:sz w:val="40"/>
          <w:szCs w:val="40"/>
        </w:rPr>
        <w:t xml:space="preserve">Annexure </w:t>
      </w:r>
      <w:r w:rsidR="00DE4CCF">
        <w:rPr>
          <w:rFonts w:ascii="Arial" w:hAnsi="Arial" w:cs="Arial"/>
          <w:b/>
          <w:color w:val="373736"/>
          <w:sz w:val="40"/>
          <w:szCs w:val="40"/>
        </w:rPr>
        <w:t>B</w:t>
      </w:r>
    </w:p>
    <w:p w14:paraId="67AED49C" w14:textId="2C43B172" w:rsidR="00B362B1" w:rsidRPr="008A0411" w:rsidRDefault="0004150D" w:rsidP="00831035">
      <w:pPr>
        <w:pStyle w:val="Textlineabove"/>
        <w:rPr>
          <w:rFonts w:ascii="Arial" w:hAnsi="Arial" w:cs="Arial"/>
        </w:rPr>
      </w:pPr>
      <w:r>
        <w:rPr>
          <w:rFonts w:ascii="Arial" w:hAnsi="Arial" w:cs="Arial"/>
        </w:rPr>
        <w:t xml:space="preserve"> </w:t>
      </w:r>
    </w:p>
    <w:sectPr w:rsidR="00B362B1" w:rsidRPr="008A0411" w:rsidSect="00E84837">
      <w:headerReference w:type="default" r:id="rId8"/>
      <w:pgSz w:w="11900" w:h="16840"/>
      <w:pgMar w:top="1985" w:right="420" w:bottom="143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D386" w14:textId="77777777" w:rsidR="00DC66E3" w:rsidRDefault="00DC66E3" w:rsidP="000353BE">
      <w:r>
        <w:separator/>
      </w:r>
    </w:p>
  </w:endnote>
  <w:endnote w:type="continuationSeparator" w:id="0">
    <w:p w14:paraId="3F36808B" w14:textId="77777777" w:rsidR="00DC66E3" w:rsidRDefault="00DC66E3" w:rsidP="000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Network Sans">
    <w:altName w:val="Calibri"/>
    <w:panose1 w:val="00000000000000000000"/>
    <w:charset w:val="4D"/>
    <w:family w:val="auto"/>
    <w:notTrueType/>
    <w:pitch w:val="variable"/>
    <w:sig w:usb0="20000007" w:usb1="00000000" w:usb2="00000000" w:usb3="00000000" w:csb0="00000193" w:csb1="00000000"/>
  </w:font>
  <w:font w:name="DINRoundOT">
    <w:charset w:val="4D"/>
    <w:family w:val="swiss"/>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4D87" w14:textId="77777777" w:rsidR="00DC66E3" w:rsidRDefault="00DC66E3" w:rsidP="000353BE">
      <w:r>
        <w:separator/>
      </w:r>
    </w:p>
  </w:footnote>
  <w:footnote w:type="continuationSeparator" w:id="0">
    <w:p w14:paraId="0CAA3E5C" w14:textId="77777777" w:rsidR="00DC66E3" w:rsidRDefault="00DC66E3" w:rsidP="0003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F5C7" w14:textId="77777777" w:rsidR="000353BE" w:rsidRDefault="000353BE">
    <w:pPr>
      <w:pStyle w:val="Header"/>
    </w:pPr>
    <w:r>
      <w:rPr>
        <w:noProof/>
      </w:rPr>
      <w:drawing>
        <wp:anchor distT="0" distB="0" distL="114300" distR="114300" simplePos="0" relativeHeight="251659264" behindDoc="1" locked="0" layoutInCell="1" allowOverlap="0" wp14:anchorId="5D8E9AB9" wp14:editId="14DAB495">
          <wp:simplePos x="0" y="0"/>
          <wp:positionH relativeFrom="page">
            <wp:posOffset>0</wp:posOffset>
          </wp:positionH>
          <wp:positionV relativeFrom="page">
            <wp:posOffset>0</wp:posOffset>
          </wp:positionV>
          <wp:extent cx="7560000" cy="10692000"/>
          <wp:effectExtent l="0" t="0" r="0" b="1905"/>
          <wp:wrapNone/>
          <wp:docPr id="3" name="Picture 3" descr="Public Transport Victoria brand logo.&#10;&#10;Transport for Victoria brand logo.&#10;&#10;For more information visit ptv.vic.gov.au&#10;Authorised by Transport for Victoria, 1 Spring Street,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VH3020_StudentIDCampaign-A4-Licence_Deed_Poll-Bas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BE"/>
    <w:rsid w:val="000353BE"/>
    <w:rsid w:val="0004150D"/>
    <w:rsid w:val="000725F2"/>
    <w:rsid w:val="00091DBC"/>
    <w:rsid w:val="000A5553"/>
    <w:rsid w:val="000C1C05"/>
    <w:rsid w:val="000E1587"/>
    <w:rsid w:val="000F5ACB"/>
    <w:rsid w:val="00102A87"/>
    <w:rsid w:val="00147266"/>
    <w:rsid w:val="0015249E"/>
    <w:rsid w:val="00166095"/>
    <w:rsid w:val="0018190B"/>
    <w:rsid w:val="00190A99"/>
    <w:rsid w:val="001C67D0"/>
    <w:rsid w:val="001F1458"/>
    <w:rsid w:val="00203124"/>
    <w:rsid w:val="002473CA"/>
    <w:rsid w:val="002942CD"/>
    <w:rsid w:val="002B2C76"/>
    <w:rsid w:val="002B6F0E"/>
    <w:rsid w:val="002C0A16"/>
    <w:rsid w:val="002F4412"/>
    <w:rsid w:val="00327FE3"/>
    <w:rsid w:val="0033434D"/>
    <w:rsid w:val="003D1A7D"/>
    <w:rsid w:val="003D3819"/>
    <w:rsid w:val="00422EAB"/>
    <w:rsid w:val="004C1813"/>
    <w:rsid w:val="00505FA3"/>
    <w:rsid w:val="00506629"/>
    <w:rsid w:val="0052168B"/>
    <w:rsid w:val="00540C49"/>
    <w:rsid w:val="005711E4"/>
    <w:rsid w:val="00572317"/>
    <w:rsid w:val="005736D4"/>
    <w:rsid w:val="005A108F"/>
    <w:rsid w:val="00626C24"/>
    <w:rsid w:val="0063795C"/>
    <w:rsid w:val="00655232"/>
    <w:rsid w:val="00666891"/>
    <w:rsid w:val="00672343"/>
    <w:rsid w:val="006F3413"/>
    <w:rsid w:val="006F6A05"/>
    <w:rsid w:val="00716BE3"/>
    <w:rsid w:val="0072020D"/>
    <w:rsid w:val="00740FF9"/>
    <w:rsid w:val="00744985"/>
    <w:rsid w:val="00772268"/>
    <w:rsid w:val="007A5590"/>
    <w:rsid w:val="007F09D6"/>
    <w:rsid w:val="00831035"/>
    <w:rsid w:val="00855641"/>
    <w:rsid w:val="00860E05"/>
    <w:rsid w:val="00862AFD"/>
    <w:rsid w:val="00873F77"/>
    <w:rsid w:val="00880E06"/>
    <w:rsid w:val="008A0411"/>
    <w:rsid w:val="008D5A7F"/>
    <w:rsid w:val="00916AC3"/>
    <w:rsid w:val="0093015C"/>
    <w:rsid w:val="009604D5"/>
    <w:rsid w:val="00975161"/>
    <w:rsid w:val="009A1AC6"/>
    <w:rsid w:val="009E5A8E"/>
    <w:rsid w:val="00A01CE4"/>
    <w:rsid w:val="00A41EBC"/>
    <w:rsid w:val="00A6184B"/>
    <w:rsid w:val="00A65F36"/>
    <w:rsid w:val="00AB0925"/>
    <w:rsid w:val="00B362B1"/>
    <w:rsid w:val="00B3712C"/>
    <w:rsid w:val="00B73074"/>
    <w:rsid w:val="00B92066"/>
    <w:rsid w:val="00B97AF5"/>
    <w:rsid w:val="00BB1AE9"/>
    <w:rsid w:val="00BB1C4F"/>
    <w:rsid w:val="00BE2B1F"/>
    <w:rsid w:val="00BF0DBC"/>
    <w:rsid w:val="00C00B66"/>
    <w:rsid w:val="00C24E0E"/>
    <w:rsid w:val="00C30017"/>
    <w:rsid w:val="00C81776"/>
    <w:rsid w:val="00CA7200"/>
    <w:rsid w:val="00D101B1"/>
    <w:rsid w:val="00D44731"/>
    <w:rsid w:val="00D76F80"/>
    <w:rsid w:val="00DB7975"/>
    <w:rsid w:val="00DC66E3"/>
    <w:rsid w:val="00DD02BD"/>
    <w:rsid w:val="00DE4CCF"/>
    <w:rsid w:val="00E84837"/>
    <w:rsid w:val="00EF7583"/>
    <w:rsid w:val="00F15FD1"/>
    <w:rsid w:val="00F4610D"/>
    <w:rsid w:val="00F565BE"/>
    <w:rsid w:val="00F71715"/>
    <w:rsid w:val="00F81FDE"/>
    <w:rsid w:val="00F86DF4"/>
    <w:rsid w:val="00FA499E"/>
    <w:rsid w:val="00FB1380"/>
    <w:rsid w:val="00FC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DF92"/>
  <w14:defaultImageDpi w14:val="32767"/>
  <w15:chartTrackingRefBased/>
  <w15:docId w15:val="{E0F7E772-F0D4-264C-9E2D-BAB3296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BE"/>
    <w:pPr>
      <w:tabs>
        <w:tab w:val="center" w:pos="4680"/>
        <w:tab w:val="right" w:pos="9360"/>
      </w:tabs>
    </w:pPr>
  </w:style>
  <w:style w:type="character" w:customStyle="1" w:styleId="HeaderChar">
    <w:name w:val="Header Char"/>
    <w:basedOn w:val="DefaultParagraphFont"/>
    <w:link w:val="Header"/>
    <w:uiPriority w:val="99"/>
    <w:rsid w:val="000353BE"/>
    <w:rPr>
      <w:rFonts w:eastAsiaTheme="minorEastAsia"/>
    </w:rPr>
  </w:style>
  <w:style w:type="paragraph" w:styleId="Footer">
    <w:name w:val="footer"/>
    <w:basedOn w:val="Normal"/>
    <w:link w:val="FooterChar"/>
    <w:uiPriority w:val="99"/>
    <w:unhideWhenUsed/>
    <w:rsid w:val="000353BE"/>
    <w:pPr>
      <w:tabs>
        <w:tab w:val="center" w:pos="4680"/>
        <w:tab w:val="right" w:pos="9360"/>
      </w:tabs>
    </w:pPr>
  </w:style>
  <w:style w:type="character" w:customStyle="1" w:styleId="FooterChar">
    <w:name w:val="Footer Char"/>
    <w:basedOn w:val="DefaultParagraphFont"/>
    <w:link w:val="Footer"/>
    <w:uiPriority w:val="99"/>
    <w:rsid w:val="000353BE"/>
    <w:rPr>
      <w:rFonts w:eastAsiaTheme="minorEastAsia"/>
    </w:rPr>
  </w:style>
  <w:style w:type="paragraph" w:customStyle="1" w:styleId="NoParagraphStyle">
    <w:name w:val="[No Paragraph Style]"/>
    <w:rsid w:val="000353BE"/>
    <w:pPr>
      <w:autoSpaceDE w:val="0"/>
      <w:autoSpaceDN w:val="0"/>
      <w:adjustRightInd w:val="0"/>
      <w:spacing w:line="288" w:lineRule="auto"/>
      <w:textAlignment w:val="center"/>
    </w:pPr>
    <w:rPr>
      <w:rFonts w:ascii="Minion Pro" w:hAnsi="Minion Pro" w:cs="Minion Pro"/>
      <w:color w:val="000000"/>
    </w:rPr>
  </w:style>
  <w:style w:type="paragraph" w:customStyle="1" w:styleId="pBodytext10ptNS">
    <w:name w:val="p_Bodytext 10pt NS"/>
    <w:basedOn w:val="NoParagraphStyle"/>
    <w:uiPriority w:val="99"/>
    <w:rsid w:val="000353BE"/>
    <w:pPr>
      <w:tabs>
        <w:tab w:val="left" w:pos="397"/>
        <w:tab w:val="left" w:pos="800"/>
      </w:tabs>
      <w:suppressAutoHyphens/>
      <w:spacing w:after="85" w:line="240" w:lineRule="atLeast"/>
    </w:pPr>
    <w:rPr>
      <w:rFonts w:ascii="Network Sans" w:hAnsi="Network Sans" w:cs="Network Sans"/>
      <w:sz w:val="20"/>
      <w:szCs w:val="20"/>
      <w:u w:color="000000"/>
      <w:lang w:val="en-US"/>
    </w:rPr>
  </w:style>
  <w:style w:type="paragraph" w:customStyle="1" w:styleId="pBodytHeader10ptNS">
    <w:name w:val="p_BodytHeader 10pt NS"/>
    <w:basedOn w:val="NoParagraphStyle"/>
    <w:uiPriority w:val="99"/>
    <w:rsid w:val="000353BE"/>
    <w:pPr>
      <w:tabs>
        <w:tab w:val="left" w:pos="227"/>
        <w:tab w:val="left" w:pos="572"/>
        <w:tab w:val="left" w:pos="800"/>
      </w:tabs>
      <w:suppressAutoHyphens/>
      <w:spacing w:before="113" w:after="85" w:line="240" w:lineRule="atLeast"/>
    </w:pPr>
    <w:rPr>
      <w:rFonts w:ascii="Network Sans" w:hAnsi="Network Sans" w:cs="Network Sans"/>
      <w:b/>
      <w:bCs/>
      <w:sz w:val="20"/>
      <w:szCs w:val="20"/>
      <w:u w:color="000000"/>
      <w:lang w:val="en-US"/>
    </w:rPr>
  </w:style>
  <w:style w:type="paragraph" w:customStyle="1" w:styleId="pActiveField">
    <w:name w:val="p_ActiveField"/>
    <w:basedOn w:val="pBodytext10ptNS"/>
    <w:uiPriority w:val="99"/>
    <w:rsid w:val="000353BE"/>
    <w:pPr>
      <w:spacing w:line="280" w:lineRule="atLeast"/>
    </w:pPr>
  </w:style>
  <w:style w:type="character" w:customStyle="1" w:styleId="pBodytextNSBOLD">
    <w:name w:val="p_Bodytext NS BOLD"/>
    <w:uiPriority w:val="99"/>
    <w:rsid w:val="000353BE"/>
    <w:rPr>
      <w:rFonts w:ascii="Network Sans" w:hAnsi="Network Sans" w:cs="Network Sans"/>
      <w:b/>
      <w:bCs/>
      <w:color w:val="000000"/>
      <w:spacing w:val="0"/>
      <w:sz w:val="20"/>
      <w:szCs w:val="20"/>
    </w:rPr>
  </w:style>
  <w:style w:type="character" w:customStyle="1" w:styleId="pFormbrackettext">
    <w:name w:val="p_Form bracket text"/>
    <w:uiPriority w:val="99"/>
    <w:rsid w:val="000353BE"/>
    <w:rPr>
      <w:rFonts w:ascii="DINRoundOT" w:hAnsi="DINRoundOT" w:cs="DINRoundOT"/>
      <w:color w:val="000000"/>
      <w:spacing w:val="-7"/>
      <w:sz w:val="16"/>
      <w:szCs w:val="16"/>
    </w:rPr>
  </w:style>
  <w:style w:type="paragraph" w:customStyle="1" w:styleId="pCoverHeading02NS">
    <w:name w:val="p_Cover Heading 02 NS"/>
    <w:basedOn w:val="NoParagraphStyle"/>
    <w:uiPriority w:val="99"/>
    <w:rsid w:val="00B362B1"/>
    <w:pPr>
      <w:tabs>
        <w:tab w:val="left" w:pos="283"/>
      </w:tabs>
      <w:suppressAutoHyphens/>
      <w:spacing w:line="520" w:lineRule="atLeast"/>
    </w:pPr>
    <w:rPr>
      <w:rFonts w:ascii="Network Sans" w:hAnsi="Network Sans" w:cs="Network Sans"/>
      <w:color w:val="1C1C1C"/>
      <w:sz w:val="52"/>
      <w:szCs w:val="52"/>
      <w:lang w:val="en-US"/>
    </w:rPr>
  </w:style>
  <w:style w:type="paragraph" w:customStyle="1" w:styleId="Textlineabove">
    <w:name w:val="Text line above"/>
    <w:basedOn w:val="Normal"/>
    <w:qFormat/>
    <w:rsid w:val="0052168B"/>
    <w:pPr>
      <w:tabs>
        <w:tab w:val="left" w:pos="397"/>
        <w:tab w:val="left" w:pos="800"/>
      </w:tabs>
      <w:suppressAutoHyphens/>
      <w:autoSpaceDE w:val="0"/>
      <w:autoSpaceDN w:val="0"/>
      <w:adjustRightInd w:val="0"/>
      <w:spacing w:after="85" w:line="240" w:lineRule="atLeast"/>
      <w:textAlignment w:val="center"/>
    </w:pPr>
    <w:rPr>
      <w:rFonts w:ascii="Network Sans" w:eastAsiaTheme="minorHAnsi" w:hAnsi="Network Sans" w:cs="Network Sans"/>
      <w:color w:val="000000"/>
      <w:sz w:val="20"/>
      <w:szCs w:val="20"/>
      <w:u w:color="000000"/>
      <w:lang w:val="en-US"/>
    </w:rPr>
  </w:style>
  <w:style w:type="paragraph" w:customStyle="1" w:styleId="pBodytext10ptBullets">
    <w:name w:val="p_Bodytext 10pt Bullets"/>
    <w:basedOn w:val="NoParagraphStyle"/>
    <w:uiPriority w:val="99"/>
    <w:rsid w:val="00B362B1"/>
    <w:pPr>
      <w:tabs>
        <w:tab w:val="left" w:pos="454"/>
      </w:tabs>
      <w:suppressAutoHyphens/>
      <w:spacing w:after="85" w:line="240" w:lineRule="atLeast"/>
      <w:ind w:left="482" w:hanging="227"/>
    </w:pPr>
    <w:rPr>
      <w:rFonts w:ascii="Network Sans" w:hAnsi="Network Sans" w:cs="Network Sans"/>
      <w:sz w:val="20"/>
      <w:szCs w:val="20"/>
      <w:u w:color="000000"/>
      <w:lang w:val="en-US"/>
    </w:rPr>
  </w:style>
  <w:style w:type="paragraph" w:customStyle="1" w:styleId="ArialBold">
    <w:name w:val="Arial Bold"/>
    <w:basedOn w:val="Normal"/>
    <w:qFormat/>
    <w:rsid w:val="007F09D6"/>
    <w:pPr>
      <w:tabs>
        <w:tab w:val="left" w:pos="227"/>
        <w:tab w:val="left" w:pos="572"/>
        <w:tab w:val="left" w:pos="800"/>
      </w:tabs>
      <w:suppressAutoHyphens/>
      <w:autoSpaceDE w:val="0"/>
      <w:autoSpaceDN w:val="0"/>
      <w:adjustRightInd w:val="0"/>
      <w:spacing w:line="240" w:lineRule="atLeast"/>
      <w:textAlignment w:val="center"/>
    </w:pPr>
    <w:rPr>
      <w:rFonts w:ascii="Arial" w:eastAsiaTheme="minorHAnsi" w:hAnsi="Arial" w:cs="Arial"/>
      <w:b/>
      <w:bCs/>
      <w:color w:val="000000"/>
      <w:sz w:val="20"/>
      <w:szCs w:val="20"/>
      <w:u w:color="000000"/>
      <w:lang w:val="en-US"/>
    </w:rPr>
  </w:style>
  <w:style w:type="paragraph" w:customStyle="1" w:styleId="ArialRegular">
    <w:name w:val="Arial Regular"/>
    <w:basedOn w:val="Normal"/>
    <w:qFormat/>
    <w:rsid w:val="007F09D6"/>
    <w:pPr>
      <w:tabs>
        <w:tab w:val="left" w:pos="397"/>
        <w:tab w:val="left" w:pos="800"/>
      </w:tabs>
      <w:suppressAutoHyphens/>
      <w:autoSpaceDE w:val="0"/>
      <w:autoSpaceDN w:val="0"/>
      <w:adjustRightInd w:val="0"/>
      <w:spacing w:line="240" w:lineRule="atLeast"/>
      <w:textAlignment w:val="center"/>
    </w:pPr>
    <w:rPr>
      <w:rFonts w:ascii="Arial" w:eastAsiaTheme="minorHAnsi" w:hAnsi="Arial" w:cs="Arial"/>
      <w:color w:val="000000"/>
      <w:sz w:val="20"/>
      <w:szCs w:val="20"/>
      <w:u w:color="000000"/>
      <w:lang w:val="en-US"/>
    </w:rPr>
  </w:style>
  <w:style w:type="paragraph" w:customStyle="1" w:styleId="ArialTextGrey">
    <w:name w:val="Arial Text Grey"/>
    <w:basedOn w:val="Normal"/>
    <w:qFormat/>
    <w:rsid w:val="007F09D6"/>
    <w:pPr>
      <w:tabs>
        <w:tab w:val="left" w:pos="397"/>
        <w:tab w:val="left" w:pos="800"/>
      </w:tabs>
      <w:suppressAutoHyphens/>
      <w:autoSpaceDE w:val="0"/>
      <w:autoSpaceDN w:val="0"/>
      <w:adjustRightInd w:val="0"/>
      <w:spacing w:line="280" w:lineRule="atLeast"/>
      <w:textAlignment w:val="center"/>
    </w:pPr>
    <w:rPr>
      <w:rFonts w:ascii="Arial" w:eastAsiaTheme="minorHAnsi" w:hAnsi="Arial" w:cs="Arial"/>
      <w:color w:val="A6A6A6" w:themeColor="background1" w:themeShade="A6"/>
      <w:sz w:val="20"/>
      <w:szCs w:val="20"/>
      <w:u w:color="000000"/>
      <w:lang w:val="en-US"/>
    </w:rPr>
  </w:style>
  <w:style w:type="paragraph" w:styleId="ListParagraph">
    <w:name w:val="List Paragraph"/>
    <w:basedOn w:val="Normal"/>
    <w:uiPriority w:val="34"/>
    <w:qFormat/>
    <w:rsid w:val="00B9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7CB0-F691-4F28-A488-2E8E45FD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Siemensma (PTV)</cp:lastModifiedBy>
  <cp:revision>2</cp:revision>
  <dcterms:created xsi:type="dcterms:W3CDTF">2019-07-19T00:45:00Z</dcterms:created>
  <dcterms:modified xsi:type="dcterms:W3CDTF">2019-07-19T00:45:00Z</dcterms:modified>
</cp:coreProperties>
</file>